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E48" w:rsidRDefault="002E7807">
      <w:r>
        <w:rPr>
          <w:noProof/>
          <w:lang w:eastAsia="fr-FR"/>
        </w:rPr>
        <w:pict>
          <v:shapetype id="_x0000_t202" coordsize="21600,21600" o:spt="202" path="m,l,21600r21600,l21600,xe">
            <v:stroke joinstyle="miter"/>
            <v:path gradientshapeok="t" o:connecttype="rect"/>
          </v:shapetype>
          <v:shape id="WordArt 3" o:spid="_x0000_s1026" type="#_x0000_t202" style="position:absolute;margin-left:176.65pt;margin-top:1.65pt;width:303.6pt;height:84.4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" filled="f" stroked="f">
            <o:lock v:ext="edit" shapetype="t"/>
            <v:textbox style="mso-fit-shape-to-text:t">
              <w:txbxContent>
                <w:p w:rsidR="00955DB0" w:rsidRPr="00A07D12" w:rsidRDefault="002E7807" w:rsidP="00A07D12">
                  <w:r w:rsidRPr="002E7807">
                    <w:rPr>
                      <w:rFonts w:ascii="Arial Black" w:eastAsiaTheme="minorEastAsia" w:hAnsi="Arial Black" w:cs="Times New Roman"/>
                      <w:outline/>
                      <w:color w:val="000000"/>
                      <w:sz w:val="32"/>
                      <w:szCs w:val="28"/>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85.3pt;height:61.8pt">
                        <v:shadow on="t" opacity="52429f"/>
                        <v:textpath style="font-family:&quot;Arial Black&quot;;font-style:italic;v-text-kern:t" trim="t" fitpath="t" string="Comité d’Etablissement&#10;Direction Régionale Alsace Franche-Comté&#10;"/>
                      </v:shape>
                    </w:pict>
                  </w:r>
                </w:p>
              </w:txbxContent>
            </v:textbox>
          </v:shape>
        </w:pict>
      </w:r>
      <w:r w:rsidR="00260C0D">
        <w:rPr>
          <w:noProof/>
          <w:lang w:eastAsia="fr-FR"/>
        </w:rPr>
        <w:drawing>
          <wp:anchor distT="36576" distB="36576" distL="36576" distR="36576" simplePos="0" relativeHeight="251659264" behindDoc="0" locked="0" layoutInCell="1" allowOverlap="1">
            <wp:simplePos x="0" y="0"/>
            <wp:positionH relativeFrom="column">
              <wp:posOffset>0</wp:posOffset>
            </wp:positionH>
            <wp:positionV relativeFrom="paragraph">
              <wp:posOffset>18577</wp:posOffset>
            </wp:positionV>
            <wp:extent cx="6655524" cy="156390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srcRect/>
                    <a:stretch>
                      <a:fillRect/>
                    </a:stretch>
                  </pic:blipFill>
                  <pic:spPr bwMode="auto">
                    <a:xfrm>
                      <a:off x="0" y="0"/>
                      <a:ext cx="6655524" cy="1563901"/>
                    </a:xfrm>
                    <a:prstGeom prst="rect">
                      <a:avLst/>
                    </a:prstGeom>
                    <a:noFill/>
                    <a:ln w="9525" algn="in">
                      <a:noFill/>
                      <a:miter lim="800000"/>
                      <a:headEnd/>
                      <a:tailEnd/>
                    </a:ln>
                  </pic:spPr>
                </pic:pic>
              </a:graphicData>
            </a:graphic>
          </wp:anchor>
        </w:drawing>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p>
    <w:p w:rsidR="00260C0D" w:rsidRDefault="00260C0D"/>
    <w:p w:rsidR="00260C0D" w:rsidRDefault="00260C0D"/>
    <w:p w:rsidR="00260C0D" w:rsidRDefault="00260C0D"/>
    <w:p w:rsidR="00260C0D" w:rsidRDefault="00260C0D"/>
    <w:p w:rsidR="00260C0D" w:rsidRDefault="00260C0D" w:rsidP="00260C0D"/>
    <w:p w:rsidR="00260C0D" w:rsidRDefault="00260C0D" w:rsidP="00260C0D">
      <w:pPr>
        <w:autoSpaceDE w:val="0"/>
        <w:autoSpaceDN w:val="0"/>
        <w:adjustRightInd w:val="0"/>
        <w:spacing w:line="240" w:lineRule="auto"/>
        <w:jc w:val="center"/>
        <w:rPr>
          <w:rFonts w:ascii="Arial" w:hAnsi="Arial" w:cs="Arial"/>
          <w:b/>
          <w:bCs/>
          <w:color w:val="000000"/>
          <w:sz w:val="40"/>
          <w:szCs w:val="40"/>
        </w:rPr>
      </w:pPr>
      <w:r>
        <w:rPr>
          <w:rFonts w:ascii="Arial" w:hAnsi="Arial" w:cs="Arial"/>
          <w:b/>
          <w:bCs/>
          <w:color w:val="000000"/>
          <w:sz w:val="40"/>
          <w:szCs w:val="40"/>
        </w:rPr>
        <w:t xml:space="preserve">Comité d’Etablissement du </w:t>
      </w:r>
      <w:r w:rsidR="00A07D12">
        <w:rPr>
          <w:rFonts w:ascii="Arial" w:hAnsi="Arial" w:cs="Arial"/>
          <w:b/>
          <w:bCs/>
          <w:color w:val="000000"/>
          <w:sz w:val="40"/>
          <w:szCs w:val="40"/>
        </w:rPr>
        <w:t>30 janvier 2017</w:t>
      </w:r>
    </w:p>
    <w:p w:rsidR="00260C0D" w:rsidRDefault="00260C0D" w:rsidP="00260C0D">
      <w:pPr>
        <w:autoSpaceDE w:val="0"/>
        <w:autoSpaceDN w:val="0"/>
        <w:adjustRightInd w:val="0"/>
        <w:spacing w:line="240" w:lineRule="auto"/>
        <w:rPr>
          <w:rFonts w:ascii="Lucida Sans Unicode" w:hAnsi="Lucida Sans Unicode" w:cs="Lucida Sans Unicode"/>
          <w:b/>
          <w:bCs/>
          <w:i/>
          <w:iCs/>
          <w:color w:val="000000"/>
          <w:sz w:val="24"/>
          <w:szCs w:val="24"/>
        </w:rPr>
      </w:pPr>
    </w:p>
    <w:p w:rsidR="00260C0D" w:rsidRPr="007008E8" w:rsidRDefault="00260C0D" w:rsidP="00260C0D">
      <w:pPr>
        <w:rPr>
          <w:noProof/>
          <w:lang w:eastAsia="fr-FR"/>
        </w:rPr>
      </w:pPr>
      <w:r w:rsidRPr="007008E8">
        <w:rPr>
          <w:rFonts w:cs="Times New Roman"/>
          <w:b/>
          <w:u w:val="single"/>
        </w:rPr>
        <w:t>ORDRE DU JOUR</w:t>
      </w:r>
    </w:p>
    <w:p w:rsidR="00A07D12" w:rsidRPr="007008E8"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Approbation des PV 13/2016 de la réunion du 08/11/2016 et 14/2016 de la réunion du 05/12/2016</w:t>
      </w:r>
    </w:p>
    <w:p w:rsidR="00A07D12" w:rsidRPr="007008E8" w:rsidRDefault="00A07D12" w:rsidP="00A07D12">
      <w:pPr>
        <w:pStyle w:val="Paragraphedeliste"/>
        <w:numPr>
          <w:ilvl w:val="0"/>
          <w:numId w:val="2"/>
        </w:numPr>
        <w:rPr>
          <w:rFonts w:asciiTheme="minorHAnsi" w:eastAsiaTheme="minorHAnsi" w:hAnsiTheme="minorHAnsi" w:cstheme="minorBidi"/>
        </w:rPr>
      </w:pPr>
      <w:r w:rsidRPr="007008E8">
        <w:rPr>
          <w:rFonts w:asciiTheme="minorHAnsi" w:eastAsiaTheme="minorHAnsi" w:hAnsiTheme="minorHAnsi" w:cstheme="minorBidi"/>
        </w:rPr>
        <w:t>Présentation par le trésorier sortant du compte-rendu de gestion de l’ancien Comité d’Etablissement</w:t>
      </w:r>
    </w:p>
    <w:p w:rsidR="00A07D12" w:rsidRPr="007008E8"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Constitution, mise en place et composition des commissions du Comité d’Etablissement</w:t>
      </w:r>
    </w:p>
    <w:p w:rsidR="00A07D12" w:rsidRPr="007008E8"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Dépassement de la durée du temps de travail  (mois d’octobre 2016)</w:t>
      </w:r>
    </w:p>
    <w:p w:rsidR="00A07D12" w:rsidRPr="007008E8"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Mise en place de la BASE de Données Economiques et Sociales (BDES)</w:t>
      </w:r>
    </w:p>
    <w:p w:rsidR="00A07D12" w:rsidRPr="007008E8"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Bilan des emplois et des contrats particuliers (3ème trimestre 2016)</w:t>
      </w:r>
    </w:p>
    <w:p w:rsidR="00A07D12" w:rsidRDefault="00A07D12" w:rsidP="00A07D12">
      <w:pPr>
        <w:pStyle w:val="Paragraphedeliste"/>
        <w:numPr>
          <w:ilvl w:val="0"/>
          <w:numId w:val="2"/>
        </w:numPr>
        <w:autoSpaceDE w:val="0"/>
        <w:autoSpaceDN w:val="0"/>
        <w:adjustRightInd w:val="0"/>
        <w:spacing w:line="240" w:lineRule="auto"/>
        <w:rPr>
          <w:rFonts w:asciiTheme="minorHAnsi" w:eastAsiaTheme="minorHAnsi" w:hAnsiTheme="minorHAnsi" w:cstheme="minorBidi"/>
        </w:rPr>
      </w:pPr>
      <w:r w:rsidRPr="007008E8">
        <w:rPr>
          <w:rFonts w:asciiTheme="minorHAnsi" w:eastAsiaTheme="minorHAnsi" w:hAnsiTheme="minorHAnsi" w:cstheme="minorBidi"/>
        </w:rPr>
        <w:t>Mise en place de l’équipe appui Clients et Territoires</w:t>
      </w:r>
    </w:p>
    <w:p w:rsidR="007008E8" w:rsidRDefault="007008E8" w:rsidP="007008E8">
      <w:pPr>
        <w:pStyle w:val="Paragraphedeliste"/>
        <w:autoSpaceDE w:val="0"/>
        <w:autoSpaceDN w:val="0"/>
        <w:adjustRightInd w:val="0"/>
        <w:spacing w:line="240" w:lineRule="auto"/>
        <w:rPr>
          <w:rFonts w:asciiTheme="minorHAnsi" w:eastAsiaTheme="minorHAnsi" w:hAnsiTheme="minorHAnsi" w:cstheme="minorBidi"/>
        </w:rPr>
      </w:pPr>
    </w:p>
    <w:p w:rsidR="007008E8" w:rsidRPr="007008E8" w:rsidRDefault="007008E8" w:rsidP="007008E8">
      <w:pPr>
        <w:pStyle w:val="Paragraphedeliste"/>
        <w:autoSpaceDE w:val="0"/>
        <w:autoSpaceDN w:val="0"/>
        <w:adjustRightInd w:val="0"/>
        <w:spacing w:line="240" w:lineRule="auto"/>
        <w:rPr>
          <w:rFonts w:asciiTheme="minorHAnsi" w:eastAsiaTheme="minorHAnsi" w:hAnsiTheme="minorHAnsi" w:cstheme="minorBidi"/>
        </w:rPr>
      </w:pPr>
    </w:p>
    <w:p w:rsidR="00A07D12" w:rsidRPr="007008E8" w:rsidRDefault="00A07D12" w:rsidP="00A07D12">
      <w:pPr>
        <w:autoSpaceDE w:val="0"/>
        <w:autoSpaceDN w:val="0"/>
        <w:adjustRightInd w:val="0"/>
        <w:spacing w:line="240" w:lineRule="auto"/>
        <w:rPr>
          <w:rFonts w:ascii="Arial" w:hAnsi="Arial" w:cs="Arial"/>
          <w:color w:val="000000"/>
        </w:rPr>
      </w:pPr>
    </w:p>
    <w:p w:rsidR="00B544D0" w:rsidRDefault="00A07D12" w:rsidP="00A07D12">
      <w:pPr>
        <w:contextualSpacing/>
      </w:pPr>
      <w:r w:rsidRPr="007008E8">
        <w:t>Déclaration inter syndicale et appel à la grève. Pas de commentaire de la direction.</w:t>
      </w:r>
    </w:p>
    <w:p w:rsidR="00A07D12" w:rsidRPr="007008E8" w:rsidRDefault="00B544D0" w:rsidP="00B544D0">
      <w:pPr>
        <w:contextualSpacing/>
        <w:jc w:val="center"/>
      </w:pPr>
      <w:r>
        <w:object w:dxaOrig="20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40.75pt" o:ole="">
            <v:imagedata r:id="rId7" o:title=""/>
          </v:shape>
          <o:OLEObject Type="Embed" ProgID="Package" ShapeID="_x0000_i1025" DrawAspect="Content" ObjectID="_1547971973" r:id="rId8"/>
        </w:object>
      </w:r>
    </w:p>
    <w:p w:rsidR="00A07D12" w:rsidRDefault="00A07D12" w:rsidP="00A07D12">
      <w:pPr>
        <w:contextualSpacing/>
        <w:rPr>
          <w:rFonts w:cstheme="minorHAnsi"/>
          <w:b/>
        </w:rPr>
      </w:pPr>
      <w:r w:rsidRPr="007008E8">
        <w:t xml:space="preserve">Résolution </w:t>
      </w:r>
      <w:proofErr w:type="gramStart"/>
      <w:r w:rsidRPr="007008E8">
        <w:t>du</w:t>
      </w:r>
      <w:proofErr w:type="gramEnd"/>
      <w:r w:rsidRPr="007008E8">
        <w:t xml:space="preserve"> CE sur la nouvelle trame des EEAP. La direction conteste la démarche et tente d’argumenter sur le fait que rien ne change pour les agents et les hiérarchiques !</w:t>
      </w:r>
      <w:r w:rsidR="00B544D0" w:rsidRPr="00B544D0">
        <w:rPr>
          <w:rFonts w:cstheme="minorHAnsi"/>
          <w:b/>
        </w:rPr>
        <w:t xml:space="preserve"> </w:t>
      </w:r>
    </w:p>
    <w:p w:rsidR="00B544D0" w:rsidRPr="007008E8" w:rsidRDefault="00B544D0" w:rsidP="00A07D12">
      <w:pPr>
        <w:contextualSpacing/>
      </w:pPr>
    </w:p>
    <w:p w:rsidR="007008E8" w:rsidRPr="007008E8" w:rsidRDefault="00B544D0" w:rsidP="00B544D0">
      <w:pPr>
        <w:autoSpaceDE w:val="0"/>
        <w:autoSpaceDN w:val="0"/>
        <w:adjustRightInd w:val="0"/>
        <w:spacing w:line="240" w:lineRule="auto"/>
        <w:jc w:val="center"/>
        <w:rPr>
          <w:rFonts w:ascii="Arial" w:hAnsi="Arial" w:cs="Arial"/>
          <w:color w:val="000000"/>
        </w:rPr>
      </w:pPr>
      <w:r>
        <w:rPr>
          <w:rFonts w:cstheme="minorHAnsi"/>
          <w:b/>
        </w:rPr>
        <w:object w:dxaOrig="5101" w:dyaOrig="810">
          <v:shape id="_x0000_i1026" type="#_x0000_t75" style="width:254.7pt;height:40.75pt" o:ole="">
            <v:imagedata r:id="rId9" o:title=""/>
          </v:shape>
          <o:OLEObject Type="Embed" ProgID="Package" ShapeID="_x0000_i1026" DrawAspect="Content" ObjectID="_1547971974" r:id="rId10"/>
        </w:object>
      </w:r>
    </w:p>
    <w:p w:rsidR="00260C0D" w:rsidRPr="007008E8" w:rsidRDefault="00A07D12" w:rsidP="00A07D12">
      <w:pPr>
        <w:pStyle w:val="Paragraphedeliste"/>
        <w:numPr>
          <w:ilvl w:val="0"/>
          <w:numId w:val="1"/>
        </w:numPr>
        <w:autoSpaceDE w:val="0"/>
        <w:autoSpaceDN w:val="0"/>
        <w:adjustRightInd w:val="0"/>
        <w:spacing w:line="240" w:lineRule="auto"/>
        <w:rPr>
          <w:rFonts w:asciiTheme="minorHAnsi" w:hAnsiTheme="minorHAnsi" w:cstheme="minorHAnsi"/>
          <w:b/>
          <w:color w:val="000000"/>
        </w:rPr>
      </w:pPr>
      <w:r w:rsidRPr="007008E8">
        <w:rPr>
          <w:rFonts w:asciiTheme="minorHAnsi" w:hAnsiTheme="minorHAnsi" w:cstheme="minorHAnsi"/>
          <w:b/>
        </w:rPr>
        <w:t>Approbation des PV 13/2016 de la réunion du 08/11/2016 et 14/2016 de la réunion du 05/12/2016</w:t>
      </w:r>
      <w:r w:rsidR="00260C0D" w:rsidRPr="007008E8">
        <w:rPr>
          <w:rFonts w:asciiTheme="minorHAnsi" w:hAnsiTheme="minorHAnsi" w:cstheme="minorHAnsi"/>
          <w:b/>
        </w:rPr>
        <w:t xml:space="preserve"> </w:t>
      </w:r>
    </w:p>
    <w:p w:rsidR="00260C0D" w:rsidRPr="007008E8" w:rsidRDefault="00A07D12" w:rsidP="00260C0D">
      <w:r w:rsidRPr="007008E8">
        <w:t>Les PV 13 et 14 sont approuvés</w:t>
      </w:r>
      <w:r w:rsidR="00260C0D" w:rsidRPr="007008E8">
        <w:t>.</w:t>
      </w:r>
    </w:p>
    <w:p w:rsidR="00260C0D" w:rsidRPr="007008E8" w:rsidRDefault="00A07D12" w:rsidP="00A07D12">
      <w:pPr>
        <w:pStyle w:val="Paragraphedeliste"/>
        <w:numPr>
          <w:ilvl w:val="0"/>
          <w:numId w:val="1"/>
        </w:numPr>
        <w:rPr>
          <w:rFonts w:asciiTheme="minorHAnsi" w:hAnsiTheme="minorHAnsi" w:cstheme="minorHAnsi"/>
          <w:b/>
          <w:u w:val="single"/>
        </w:rPr>
      </w:pPr>
      <w:r w:rsidRPr="007008E8">
        <w:rPr>
          <w:rFonts w:asciiTheme="minorHAnsi" w:hAnsiTheme="minorHAnsi" w:cstheme="minorHAnsi"/>
          <w:b/>
          <w:color w:val="000000"/>
        </w:rPr>
        <w:t xml:space="preserve">Présentation par le trésorier sortant du compte-rendu de gestion de l’ancien Comité d’Etablissement </w:t>
      </w:r>
    </w:p>
    <w:p w:rsidR="00812683" w:rsidRPr="007008E8" w:rsidRDefault="00812683" w:rsidP="00812683">
      <w:pPr>
        <w:contextualSpacing/>
      </w:pPr>
      <w:r w:rsidRPr="007008E8">
        <w:t>Approbation des comptes de l’exercice 2014 à 2016.</w:t>
      </w:r>
    </w:p>
    <w:p w:rsidR="00812683" w:rsidRPr="007008E8" w:rsidRDefault="00812683" w:rsidP="00812683">
      <w:pPr>
        <w:contextualSpacing/>
      </w:pPr>
      <w:r w:rsidRPr="007008E8">
        <w:t xml:space="preserve">M. </w:t>
      </w:r>
      <w:proofErr w:type="spellStart"/>
      <w:r w:rsidRPr="007008E8">
        <w:t>Verguet</w:t>
      </w:r>
      <w:proofErr w:type="spellEnd"/>
      <w:r w:rsidRPr="007008E8">
        <w:t xml:space="preserve"> trésorier sortant (invité) précise, que la commission des moyens,</w:t>
      </w:r>
      <w:r w:rsidR="00496C7E">
        <w:t xml:space="preserve"> réunie le 12 janvier a</w:t>
      </w:r>
      <w:r w:rsidRPr="007008E8">
        <w:t xml:space="preserve"> validé les documents présentés et qu’elle n’a pas émis de remarque.</w:t>
      </w:r>
    </w:p>
    <w:p w:rsidR="00812683" w:rsidRDefault="00812683" w:rsidP="00812683">
      <w:pPr>
        <w:contextualSpacing/>
      </w:pPr>
      <w:r w:rsidRPr="007008E8">
        <w:t xml:space="preserve">Les membres </w:t>
      </w:r>
      <w:proofErr w:type="gramStart"/>
      <w:r w:rsidRPr="007008E8">
        <w:t>du</w:t>
      </w:r>
      <w:proofErr w:type="gramEnd"/>
      <w:r w:rsidRPr="007008E8">
        <w:t xml:space="preserve"> CE votent à l’unanimité pour l’approbation du bilan comptable de fin de mandature 2014-2016.</w:t>
      </w:r>
    </w:p>
    <w:p w:rsidR="007008E8" w:rsidRDefault="007008E8" w:rsidP="00812683">
      <w:pPr>
        <w:contextualSpacing/>
      </w:pPr>
    </w:p>
    <w:p w:rsidR="00812683" w:rsidRPr="007008E8" w:rsidRDefault="00812683" w:rsidP="00812683">
      <w:pPr>
        <w:pStyle w:val="Paragraphedeliste"/>
        <w:numPr>
          <w:ilvl w:val="0"/>
          <w:numId w:val="1"/>
        </w:numPr>
        <w:autoSpaceDE w:val="0"/>
        <w:autoSpaceDN w:val="0"/>
        <w:adjustRightInd w:val="0"/>
        <w:spacing w:line="240" w:lineRule="auto"/>
        <w:rPr>
          <w:rFonts w:asciiTheme="minorHAnsi" w:hAnsiTheme="minorHAnsi" w:cstheme="minorHAnsi"/>
          <w:b/>
          <w:color w:val="000000"/>
        </w:rPr>
      </w:pPr>
      <w:r w:rsidRPr="007008E8">
        <w:rPr>
          <w:rFonts w:asciiTheme="minorHAnsi" w:hAnsiTheme="minorHAnsi" w:cstheme="minorHAnsi"/>
          <w:b/>
          <w:color w:val="000000"/>
        </w:rPr>
        <w:t>Constitution, mise en place et composition des commissions du Comité d’Etablissement</w:t>
      </w:r>
    </w:p>
    <w:p w:rsidR="00812683" w:rsidRPr="007008E8" w:rsidRDefault="00812683" w:rsidP="00812683">
      <w:pPr>
        <w:rPr>
          <w:b/>
        </w:rPr>
      </w:pPr>
      <w:bookmarkStart w:id="0" w:name="_TOC_250003"/>
      <w:r w:rsidRPr="007008E8">
        <w:rPr>
          <w:b/>
        </w:rPr>
        <w:t>Commission d'information et d'aide au logement</w:t>
      </w:r>
      <w:bookmarkEnd w:id="0"/>
    </w:p>
    <w:p w:rsidR="00812683" w:rsidRPr="007008E8" w:rsidRDefault="00812683" w:rsidP="00812683">
      <w:pPr>
        <w:ind w:left="112"/>
        <w:rPr>
          <w:b/>
        </w:rPr>
      </w:pPr>
      <w:r w:rsidRPr="007008E8">
        <w:t>La commission d'information et d'aide au logement des salariés a pour objet de faciliter l'accession des salariés à la propriété et à la location des locaux d'habitation destinés à leur usage personnel.</w:t>
      </w:r>
    </w:p>
    <w:p w:rsidR="00812683" w:rsidRPr="007008E8" w:rsidRDefault="00812683" w:rsidP="00812683">
      <w:pPr>
        <w:pStyle w:val="Corpsdetexte"/>
        <w:spacing w:before="51" w:line="275" w:lineRule="auto"/>
        <w:ind w:left="112" w:right="105"/>
        <w:jc w:val="both"/>
        <w:rPr>
          <w:b/>
          <w:bCs/>
          <w:sz w:val="22"/>
          <w:szCs w:val="22"/>
          <w:lang w:val="fr-FR"/>
        </w:rPr>
      </w:pPr>
      <w:r w:rsidRPr="007008E8">
        <w:rPr>
          <w:rFonts w:asciiTheme="minorHAnsi" w:eastAsiaTheme="minorHAnsi" w:hAnsiTheme="minorHAnsi"/>
          <w:sz w:val="22"/>
          <w:szCs w:val="22"/>
          <w:lang w:val="fr-FR"/>
        </w:rPr>
        <w:lastRenderedPageBreak/>
        <w:t xml:space="preserve">Sont élus : </w:t>
      </w:r>
      <w:r w:rsidRPr="007008E8">
        <w:rPr>
          <w:b/>
          <w:bCs/>
          <w:sz w:val="22"/>
          <w:szCs w:val="22"/>
          <w:lang w:val="fr-FR"/>
        </w:rPr>
        <w:t>6 pour (CGT,</w:t>
      </w:r>
      <w:r w:rsidR="00CA2CD5">
        <w:rPr>
          <w:b/>
          <w:bCs/>
          <w:sz w:val="22"/>
          <w:szCs w:val="22"/>
          <w:lang w:val="fr-FR"/>
        </w:rPr>
        <w:t xml:space="preserve"> </w:t>
      </w:r>
      <w:r w:rsidRPr="007008E8">
        <w:rPr>
          <w:b/>
          <w:bCs/>
          <w:sz w:val="22"/>
          <w:szCs w:val="22"/>
          <w:lang w:val="fr-FR"/>
        </w:rPr>
        <w:t xml:space="preserve">CFDT), 1 Abstention </w:t>
      </w:r>
      <w:proofErr w:type="gramStart"/>
      <w:r w:rsidRPr="007008E8">
        <w:rPr>
          <w:b/>
          <w:bCs/>
          <w:sz w:val="22"/>
          <w:szCs w:val="22"/>
          <w:lang w:val="fr-FR"/>
        </w:rPr>
        <w:t>( CGC</w:t>
      </w:r>
      <w:proofErr w:type="gramEnd"/>
      <w:r w:rsidRPr="007008E8">
        <w:rPr>
          <w:b/>
          <w:bCs/>
          <w:sz w:val="22"/>
          <w:szCs w:val="22"/>
          <w:lang w:val="fr-FR"/>
        </w:rPr>
        <w:t>)</w:t>
      </w:r>
    </w:p>
    <w:p w:rsidR="007008E8" w:rsidRDefault="00812683" w:rsidP="007008E8">
      <w:pPr>
        <w:numPr>
          <w:ilvl w:val="0"/>
          <w:numId w:val="2"/>
        </w:numPr>
        <w:rPr>
          <w:bCs/>
          <w:lang w:val="en-US"/>
        </w:rPr>
      </w:pPr>
      <w:r w:rsidRPr="007008E8">
        <w:rPr>
          <w:bCs/>
          <w:lang w:val="en-US"/>
        </w:rPr>
        <w:t xml:space="preserve">Eric </w:t>
      </w:r>
      <w:proofErr w:type="spellStart"/>
      <w:r w:rsidRPr="007008E8">
        <w:rPr>
          <w:bCs/>
          <w:lang w:val="en-US"/>
        </w:rPr>
        <w:t>Lamy</w:t>
      </w:r>
      <w:proofErr w:type="spellEnd"/>
      <w:r w:rsidRPr="007008E8">
        <w:rPr>
          <w:bCs/>
          <w:lang w:val="en-US"/>
        </w:rPr>
        <w:t xml:space="preserve">  CGT (</w:t>
      </w:r>
      <w:proofErr w:type="spellStart"/>
      <w:r w:rsidRPr="007008E8">
        <w:rPr>
          <w:bCs/>
          <w:lang w:val="en-US"/>
        </w:rPr>
        <w:t>président</w:t>
      </w:r>
      <w:proofErr w:type="spellEnd"/>
      <w:r w:rsidRPr="007008E8">
        <w:rPr>
          <w:bCs/>
          <w:lang w:val="en-US"/>
        </w:rPr>
        <w:t>)</w:t>
      </w:r>
    </w:p>
    <w:p w:rsidR="00812683" w:rsidRPr="007008E8" w:rsidRDefault="00812683" w:rsidP="007008E8">
      <w:pPr>
        <w:numPr>
          <w:ilvl w:val="0"/>
          <w:numId w:val="2"/>
        </w:numPr>
        <w:rPr>
          <w:bCs/>
          <w:lang w:val="en-US"/>
        </w:rPr>
      </w:pPr>
      <w:r w:rsidRPr="007008E8">
        <w:rPr>
          <w:bCs/>
        </w:rPr>
        <w:t>Emilie Mercier CGT</w:t>
      </w:r>
    </w:p>
    <w:p w:rsidR="00812683" w:rsidRPr="007008E8" w:rsidRDefault="00812683" w:rsidP="00812683">
      <w:pPr>
        <w:numPr>
          <w:ilvl w:val="0"/>
          <w:numId w:val="2"/>
        </w:numPr>
        <w:rPr>
          <w:bCs/>
        </w:rPr>
      </w:pPr>
      <w:r w:rsidRPr="007008E8">
        <w:rPr>
          <w:bCs/>
        </w:rPr>
        <w:t xml:space="preserve">Stanislas </w:t>
      </w:r>
      <w:proofErr w:type="spellStart"/>
      <w:r w:rsidRPr="007008E8">
        <w:rPr>
          <w:bCs/>
        </w:rPr>
        <w:t>Aubel</w:t>
      </w:r>
      <w:proofErr w:type="spellEnd"/>
      <w:r w:rsidRPr="007008E8">
        <w:rPr>
          <w:bCs/>
        </w:rPr>
        <w:t xml:space="preserve"> CGT</w:t>
      </w:r>
    </w:p>
    <w:p w:rsidR="00812683" w:rsidRPr="007008E8" w:rsidRDefault="00496C7E" w:rsidP="00812683">
      <w:pPr>
        <w:numPr>
          <w:ilvl w:val="0"/>
          <w:numId w:val="2"/>
        </w:numPr>
        <w:rPr>
          <w:bCs/>
        </w:rPr>
      </w:pPr>
      <w:r w:rsidRPr="007008E8">
        <w:rPr>
          <w:bCs/>
        </w:rPr>
        <w:t xml:space="preserve">Madeleine </w:t>
      </w:r>
      <w:r w:rsidR="00812683" w:rsidRPr="007008E8">
        <w:rPr>
          <w:bCs/>
        </w:rPr>
        <w:t>Arnoux CGT</w:t>
      </w:r>
    </w:p>
    <w:p w:rsidR="00812683" w:rsidRPr="007008E8" w:rsidRDefault="00812683" w:rsidP="00812683">
      <w:pPr>
        <w:numPr>
          <w:ilvl w:val="0"/>
          <w:numId w:val="2"/>
        </w:numPr>
        <w:rPr>
          <w:lang w:val="en-US"/>
        </w:rPr>
      </w:pPr>
      <w:r w:rsidRPr="007008E8">
        <w:rPr>
          <w:lang w:val="en-US"/>
        </w:rPr>
        <w:t xml:space="preserve">Celine </w:t>
      </w:r>
      <w:proofErr w:type="spellStart"/>
      <w:r w:rsidRPr="007008E8">
        <w:rPr>
          <w:lang w:val="en-US"/>
        </w:rPr>
        <w:t>Cametti</w:t>
      </w:r>
      <w:proofErr w:type="spellEnd"/>
      <w:r w:rsidRPr="007008E8">
        <w:rPr>
          <w:lang w:val="en-US"/>
        </w:rPr>
        <w:t xml:space="preserve"> CFDT</w:t>
      </w:r>
    </w:p>
    <w:p w:rsidR="00812683" w:rsidRPr="007008E8" w:rsidRDefault="00812683" w:rsidP="00812683">
      <w:pPr>
        <w:numPr>
          <w:ilvl w:val="0"/>
          <w:numId w:val="2"/>
        </w:numPr>
        <w:rPr>
          <w:lang w:val="en-US"/>
        </w:rPr>
      </w:pPr>
      <w:r w:rsidRPr="007008E8">
        <w:rPr>
          <w:lang w:val="en-US"/>
        </w:rPr>
        <w:t xml:space="preserve">Laurent </w:t>
      </w:r>
      <w:proofErr w:type="spellStart"/>
      <w:r w:rsidRPr="007008E8">
        <w:rPr>
          <w:lang w:val="en-US"/>
        </w:rPr>
        <w:t>Winninger</w:t>
      </w:r>
      <w:proofErr w:type="spellEnd"/>
      <w:r w:rsidRPr="007008E8">
        <w:rPr>
          <w:lang w:val="en-US"/>
        </w:rPr>
        <w:t xml:space="preserve"> CFDT</w:t>
      </w:r>
    </w:p>
    <w:p w:rsidR="00812683" w:rsidRPr="007008E8" w:rsidRDefault="00812683" w:rsidP="00812683">
      <w:pPr>
        <w:pStyle w:val="Heading3"/>
        <w:tabs>
          <w:tab w:val="left" w:pos="833"/>
        </w:tabs>
        <w:spacing w:before="185"/>
        <w:ind w:left="0" w:firstLine="0"/>
        <w:jc w:val="both"/>
        <w:rPr>
          <w:rFonts w:asciiTheme="minorHAnsi" w:eastAsiaTheme="minorHAnsi" w:hAnsiTheme="minorHAnsi"/>
          <w:b/>
          <w:sz w:val="22"/>
          <w:szCs w:val="22"/>
          <w:lang w:val="fr-FR"/>
        </w:rPr>
      </w:pPr>
      <w:bookmarkStart w:id="1" w:name="_TOC_250002"/>
      <w:r w:rsidRPr="007008E8">
        <w:rPr>
          <w:rFonts w:asciiTheme="minorHAnsi" w:eastAsiaTheme="minorHAnsi" w:hAnsiTheme="minorHAnsi"/>
          <w:b/>
          <w:sz w:val="22"/>
          <w:szCs w:val="22"/>
          <w:lang w:val="fr-FR"/>
        </w:rPr>
        <w:t>Commission égalité-professionnelle</w:t>
      </w:r>
      <w:bookmarkEnd w:id="1"/>
    </w:p>
    <w:p w:rsidR="00812683" w:rsidRPr="007008E8" w:rsidRDefault="00812683" w:rsidP="00812683">
      <w:pPr>
        <w:pStyle w:val="Corpsdetexte"/>
        <w:spacing w:before="51" w:line="275" w:lineRule="auto"/>
        <w:ind w:left="112" w:right="104"/>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La commission de l'égalité professionnelle est notamment chargée de préparer et traiter les questions relatives à la consultation annuelle sur la politique sociale de l’entreprise, les conditions de travail et l’emploi.</w:t>
      </w:r>
    </w:p>
    <w:p w:rsidR="00812683" w:rsidRPr="007008E8" w:rsidRDefault="00812683" w:rsidP="00812683">
      <w:pPr>
        <w:pStyle w:val="Corpsdetexte"/>
        <w:spacing w:before="51" w:line="275" w:lineRule="auto"/>
        <w:ind w:left="112" w:right="104"/>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 xml:space="preserve">Sont élus : </w:t>
      </w:r>
      <w:r w:rsidRPr="007008E8">
        <w:rPr>
          <w:rFonts w:asciiTheme="minorHAnsi" w:eastAsiaTheme="minorHAnsi" w:hAnsiTheme="minorHAnsi"/>
          <w:b/>
          <w:sz w:val="22"/>
          <w:szCs w:val="22"/>
          <w:lang w:val="fr-FR"/>
        </w:rPr>
        <w:t>à l’unanimité</w:t>
      </w:r>
      <w:r w:rsidRPr="007008E8">
        <w:rPr>
          <w:rFonts w:asciiTheme="minorHAnsi" w:eastAsiaTheme="minorHAnsi" w:hAnsiTheme="minorHAnsi"/>
          <w:sz w:val="22"/>
          <w:szCs w:val="22"/>
          <w:lang w:val="fr-FR"/>
        </w:rPr>
        <w:t xml:space="preserve"> </w:t>
      </w:r>
    </w:p>
    <w:p w:rsidR="00812683" w:rsidRPr="007008E8" w:rsidRDefault="00812683" w:rsidP="00812683">
      <w:pPr>
        <w:numPr>
          <w:ilvl w:val="0"/>
          <w:numId w:val="2"/>
        </w:numPr>
        <w:rPr>
          <w:bCs/>
        </w:rPr>
      </w:pPr>
      <w:r w:rsidRPr="007008E8">
        <w:rPr>
          <w:bCs/>
        </w:rPr>
        <w:t>Emilie Mercier CGT (présidente)</w:t>
      </w:r>
    </w:p>
    <w:p w:rsidR="00812683" w:rsidRPr="007008E8" w:rsidRDefault="00812683" w:rsidP="00812683">
      <w:pPr>
        <w:numPr>
          <w:ilvl w:val="0"/>
          <w:numId w:val="2"/>
        </w:numPr>
      </w:pPr>
      <w:r w:rsidRPr="007008E8">
        <w:t>Carine Clément CFDT</w:t>
      </w:r>
    </w:p>
    <w:p w:rsidR="00812683" w:rsidRPr="007008E8" w:rsidRDefault="00812683" w:rsidP="00812683">
      <w:pPr>
        <w:numPr>
          <w:ilvl w:val="0"/>
          <w:numId w:val="2"/>
        </w:numPr>
      </w:pPr>
      <w:proofErr w:type="spellStart"/>
      <w:r w:rsidRPr="007008E8">
        <w:t>Celine</w:t>
      </w:r>
      <w:proofErr w:type="spellEnd"/>
      <w:r w:rsidRPr="007008E8">
        <w:t xml:space="preserve"> </w:t>
      </w:r>
      <w:proofErr w:type="spellStart"/>
      <w:r w:rsidRPr="007008E8">
        <w:t>Cametti</w:t>
      </w:r>
      <w:proofErr w:type="spellEnd"/>
      <w:r w:rsidRPr="007008E8">
        <w:t xml:space="preserve"> CFDT</w:t>
      </w:r>
    </w:p>
    <w:p w:rsidR="00812683" w:rsidRPr="007008E8" w:rsidRDefault="00812683" w:rsidP="00812683">
      <w:pPr>
        <w:numPr>
          <w:ilvl w:val="0"/>
          <w:numId w:val="2"/>
        </w:numPr>
      </w:pPr>
      <w:r w:rsidRPr="007008E8">
        <w:t xml:space="preserve">Aline </w:t>
      </w:r>
      <w:proofErr w:type="spellStart"/>
      <w:r w:rsidRPr="007008E8">
        <w:t>Divora</w:t>
      </w:r>
      <w:proofErr w:type="spellEnd"/>
      <w:r w:rsidRPr="007008E8">
        <w:t xml:space="preserve"> CGT</w:t>
      </w:r>
    </w:p>
    <w:p w:rsidR="00812683" w:rsidRPr="007008E8" w:rsidRDefault="00812683" w:rsidP="00812683">
      <w:pPr>
        <w:numPr>
          <w:ilvl w:val="0"/>
          <w:numId w:val="2"/>
        </w:numPr>
      </w:pPr>
      <w:r w:rsidRPr="007008E8">
        <w:t>Eric Lamy CGT</w:t>
      </w:r>
    </w:p>
    <w:p w:rsidR="00812683" w:rsidRPr="007008E8" w:rsidRDefault="00812683" w:rsidP="00812683">
      <w:pPr>
        <w:pStyle w:val="Heading3"/>
        <w:tabs>
          <w:tab w:val="left" w:pos="833"/>
        </w:tabs>
        <w:ind w:left="0" w:firstLine="0"/>
        <w:jc w:val="both"/>
        <w:rPr>
          <w:rFonts w:asciiTheme="minorHAnsi" w:eastAsiaTheme="minorHAnsi" w:hAnsiTheme="minorHAnsi"/>
          <w:b/>
          <w:sz w:val="22"/>
          <w:szCs w:val="22"/>
          <w:lang w:val="fr-FR"/>
        </w:rPr>
      </w:pPr>
      <w:bookmarkStart w:id="2" w:name="_TOC_250001"/>
      <w:r w:rsidRPr="007008E8">
        <w:rPr>
          <w:rFonts w:asciiTheme="minorHAnsi" w:eastAsiaTheme="minorHAnsi" w:hAnsiTheme="minorHAnsi"/>
          <w:b/>
          <w:sz w:val="22"/>
          <w:szCs w:val="22"/>
          <w:lang w:val="fr-FR"/>
        </w:rPr>
        <w:t>Commission emploi, formation professionnelle</w:t>
      </w:r>
      <w:bookmarkEnd w:id="2"/>
    </w:p>
    <w:p w:rsidR="00812683" w:rsidRPr="007008E8" w:rsidRDefault="00812683" w:rsidP="00812683">
      <w:pPr>
        <w:pStyle w:val="Corpsdetexte"/>
        <w:spacing w:before="51" w:line="275" w:lineRule="auto"/>
        <w:ind w:left="112" w:right="117"/>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La commission Emploi-Formation est chargée de préparer les délibérations du Comité d'Etablissement.</w:t>
      </w:r>
    </w:p>
    <w:p w:rsidR="004A218A" w:rsidRPr="007008E8" w:rsidRDefault="00812683" w:rsidP="004A218A">
      <w:pPr>
        <w:pStyle w:val="Corpsdetexte"/>
        <w:spacing w:before="39" w:line="275" w:lineRule="auto"/>
        <w:ind w:right="105"/>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On entend par « préparer » : étudier les documents fournis par l’employeur, rechercher des informations complémentaires, proposer le cas échéant un avis au comité.</w:t>
      </w:r>
      <w:r w:rsidR="004A218A" w:rsidRPr="007008E8">
        <w:rPr>
          <w:rFonts w:asciiTheme="minorHAnsi" w:eastAsiaTheme="minorHAnsi" w:hAnsiTheme="minorHAnsi"/>
          <w:sz w:val="22"/>
          <w:szCs w:val="22"/>
          <w:lang w:val="fr-FR"/>
        </w:rPr>
        <w:t xml:space="preserve"> Elle est chargée d'étudier les moyens propres à favoriser l'expression des salariés en matière de formation et de participer à l'information de ceux-ci dans le même domaine.</w:t>
      </w:r>
    </w:p>
    <w:p w:rsidR="00812683" w:rsidRPr="007008E8" w:rsidRDefault="00812683" w:rsidP="00812683">
      <w:pPr>
        <w:pStyle w:val="Corpsdetexte"/>
        <w:spacing w:before="2" w:line="275" w:lineRule="auto"/>
        <w:ind w:left="112" w:right="104"/>
        <w:jc w:val="both"/>
        <w:rPr>
          <w:rFonts w:asciiTheme="minorHAnsi" w:eastAsiaTheme="minorHAnsi" w:hAnsiTheme="minorHAnsi"/>
          <w:sz w:val="22"/>
          <w:szCs w:val="22"/>
          <w:lang w:val="fr-FR"/>
        </w:rPr>
      </w:pPr>
    </w:p>
    <w:p w:rsidR="00812683" w:rsidRPr="007008E8" w:rsidRDefault="00F72B25" w:rsidP="00F72B25">
      <w:pPr>
        <w:pStyle w:val="Corpsdetexte"/>
        <w:spacing w:before="51" w:line="275" w:lineRule="auto"/>
        <w:ind w:left="0" w:right="104"/>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 xml:space="preserve"> </w:t>
      </w:r>
      <w:r w:rsidR="00812683" w:rsidRPr="007008E8">
        <w:rPr>
          <w:rFonts w:asciiTheme="minorHAnsi" w:eastAsiaTheme="minorHAnsi" w:hAnsiTheme="minorHAnsi"/>
          <w:sz w:val="22"/>
          <w:szCs w:val="22"/>
          <w:lang w:val="fr-FR"/>
        </w:rPr>
        <w:t xml:space="preserve">Sont élus : </w:t>
      </w:r>
      <w:r w:rsidR="00812683" w:rsidRPr="007008E8">
        <w:rPr>
          <w:rFonts w:asciiTheme="minorHAnsi" w:eastAsiaTheme="minorHAnsi" w:hAnsiTheme="minorHAnsi"/>
          <w:b/>
          <w:sz w:val="22"/>
          <w:szCs w:val="22"/>
          <w:lang w:val="fr-FR"/>
        </w:rPr>
        <w:t>à l’unanimité</w:t>
      </w:r>
      <w:r w:rsidR="00812683" w:rsidRPr="007008E8">
        <w:rPr>
          <w:rFonts w:asciiTheme="minorHAnsi" w:eastAsiaTheme="minorHAnsi" w:hAnsiTheme="minorHAnsi"/>
          <w:sz w:val="22"/>
          <w:szCs w:val="22"/>
          <w:lang w:val="fr-FR"/>
        </w:rPr>
        <w:t xml:space="preserve"> </w:t>
      </w:r>
    </w:p>
    <w:p w:rsidR="00812683" w:rsidRPr="007008E8" w:rsidRDefault="00812683" w:rsidP="00812683">
      <w:pPr>
        <w:numPr>
          <w:ilvl w:val="0"/>
          <w:numId w:val="2"/>
        </w:numPr>
        <w:rPr>
          <w:bCs/>
        </w:rPr>
      </w:pPr>
      <w:r w:rsidRPr="007008E8">
        <w:rPr>
          <w:bCs/>
        </w:rPr>
        <w:t>Tiphanie Geoffroy CGT (présidente)</w:t>
      </w:r>
    </w:p>
    <w:p w:rsidR="00812683" w:rsidRPr="007008E8" w:rsidRDefault="00812683" w:rsidP="00812683">
      <w:pPr>
        <w:numPr>
          <w:ilvl w:val="0"/>
          <w:numId w:val="2"/>
        </w:numPr>
        <w:rPr>
          <w:b/>
          <w:bCs/>
        </w:rPr>
      </w:pPr>
      <w:r w:rsidRPr="007008E8">
        <w:rPr>
          <w:bCs/>
        </w:rPr>
        <w:t xml:space="preserve">Anthony </w:t>
      </w:r>
      <w:proofErr w:type="spellStart"/>
      <w:r w:rsidRPr="007008E8">
        <w:rPr>
          <w:bCs/>
        </w:rPr>
        <w:t>Loercher</w:t>
      </w:r>
      <w:proofErr w:type="spellEnd"/>
      <w:r w:rsidRPr="007008E8">
        <w:rPr>
          <w:bCs/>
        </w:rPr>
        <w:t xml:space="preserve"> CGT</w:t>
      </w:r>
      <w:r w:rsidRPr="007008E8">
        <w:rPr>
          <w:b/>
          <w:bCs/>
        </w:rPr>
        <w:t xml:space="preserve"> </w:t>
      </w:r>
    </w:p>
    <w:p w:rsidR="00812683" w:rsidRPr="007008E8" w:rsidRDefault="00812683" w:rsidP="00812683">
      <w:pPr>
        <w:numPr>
          <w:ilvl w:val="0"/>
          <w:numId w:val="2"/>
        </w:numPr>
      </w:pPr>
      <w:r w:rsidRPr="007008E8">
        <w:t xml:space="preserve">Marie </w:t>
      </w:r>
      <w:proofErr w:type="spellStart"/>
      <w:r w:rsidRPr="007008E8">
        <w:t>Burgun</w:t>
      </w:r>
      <w:proofErr w:type="spellEnd"/>
      <w:r w:rsidRPr="007008E8">
        <w:t xml:space="preserve"> CFDT</w:t>
      </w:r>
    </w:p>
    <w:p w:rsidR="00812683" w:rsidRPr="007008E8" w:rsidRDefault="00812683" w:rsidP="00812683">
      <w:pPr>
        <w:numPr>
          <w:ilvl w:val="0"/>
          <w:numId w:val="2"/>
        </w:numPr>
      </w:pPr>
      <w:r w:rsidRPr="007008E8">
        <w:t>Valérie Jung CFDT</w:t>
      </w:r>
    </w:p>
    <w:p w:rsidR="004A218A" w:rsidRPr="007008E8" w:rsidRDefault="004A218A" w:rsidP="004A218A">
      <w:pPr>
        <w:pStyle w:val="Heading3"/>
        <w:tabs>
          <w:tab w:val="left" w:pos="1193"/>
        </w:tabs>
        <w:ind w:left="0" w:firstLine="0"/>
        <w:jc w:val="both"/>
        <w:rPr>
          <w:rFonts w:asciiTheme="minorHAnsi" w:eastAsiaTheme="minorHAnsi" w:hAnsiTheme="minorHAnsi"/>
          <w:sz w:val="22"/>
          <w:szCs w:val="22"/>
          <w:lang w:val="fr-FR"/>
        </w:rPr>
      </w:pPr>
    </w:p>
    <w:p w:rsidR="004A218A" w:rsidRPr="007008E8" w:rsidRDefault="004A218A" w:rsidP="004A218A">
      <w:pPr>
        <w:pStyle w:val="Heading3"/>
        <w:tabs>
          <w:tab w:val="left" w:pos="1193"/>
        </w:tabs>
        <w:ind w:left="0" w:firstLine="0"/>
        <w:jc w:val="both"/>
        <w:rPr>
          <w:rFonts w:asciiTheme="minorHAnsi" w:eastAsiaTheme="minorHAnsi" w:hAnsiTheme="minorHAnsi"/>
          <w:b/>
          <w:sz w:val="22"/>
          <w:szCs w:val="22"/>
          <w:lang w:val="fr-FR"/>
        </w:rPr>
      </w:pPr>
      <w:r w:rsidRPr="007008E8">
        <w:rPr>
          <w:rFonts w:asciiTheme="minorHAnsi" w:eastAsiaTheme="minorHAnsi" w:hAnsiTheme="minorHAnsi"/>
          <w:b/>
          <w:sz w:val="22"/>
          <w:szCs w:val="22"/>
          <w:lang w:val="fr-FR"/>
        </w:rPr>
        <w:t>Commission des moyens</w:t>
      </w:r>
    </w:p>
    <w:p w:rsidR="004A218A" w:rsidRPr="007008E8" w:rsidRDefault="004A218A" w:rsidP="004A218A">
      <w:pPr>
        <w:pStyle w:val="Corpsdetexte"/>
        <w:spacing w:before="51"/>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Le trésorier du Comité est invité permanent de la commission.</w:t>
      </w:r>
    </w:p>
    <w:p w:rsidR="004A218A" w:rsidRPr="007008E8" w:rsidRDefault="004A218A" w:rsidP="004A218A">
      <w:pPr>
        <w:pStyle w:val="Corpsdetexte"/>
        <w:spacing w:before="43" w:line="275" w:lineRule="auto"/>
        <w:ind w:right="105"/>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Elle se réunit autant que de besoin mais au moins deux fois par an pour élaborer la prévision du budget annuel et pour clôturer les comptes de l’année.</w:t>
      </w:r>
    </w:p>
    <w:p w:rsidR="004A218A" w:rsidRPr="007008E8" w:rsidRDefault="004A218A" w:rsidP="004A218A">
      <w:pPr>
        <w:pStyle w:val="Corpsdetexte"/>
        <w:ind w:left="0"/>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 xml:space="preserve">   La commission des moyens doit:</w:t>
      </w:r>
    </w:p>
    <w:p w:rsidR="004A218A" w:rsidRPr="007008E8" w:rsidRDefault="004A218A" w:rsidP="004A218A">
      <w:pPr>
        <w:pStyle w:val="Corpsdetexte"/>
        <w:tabs>
          <w:tab w:val="left" w:pos="1192"/>
        </w:tabs>
        <w:spacing w:before="45" w:line="275" w:lineRule="auto"/>
        <w:ind w:left="1192" w:right="105" w:hanging="360"/>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w:t>
      </w:r>
      <w:r w:rsidRPr="007008E8">
        <w:rPr>
          <w:rFonts w:asciiTheme="minorHAnsi" w:eastAsiaTheme="minorHAnsi" w:hAnsiTheme="minorHAnsi"/>
          <w:sz w:val="22"/>
          <w:szCs w:val="22"/>
          <w:lang w:val="fr-FR"/>
        </w:rPr>
        <w:tab/>
        <w:t>Arrêter les règles de gestion qui seront soumises à approbation des membres du Comité en séance plénière ;</w:t>
      </w:r>
    </w:p>
    <w:p w:rsidR="004A218A" w:rsidRPr="007008E8" w:rsidRDefault="004A218A" w:rsidP="004A218A">
      <w:pPr>
        <w:pStyle w:val="Corpsdetexte"/>
        <w:numPr>
          <w:ilvl w:val="0"/>
          <w:numId w:val="8"/>
        </w:numPr>
        <w:tabs>
          <w:tab w:val="left" w:pos="873"/>
        </w:tabs>
        <w:spacing w:before="39" w:line="275" w:lineRule="auto"/>
        <w:ind w:right="147"/>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Donner  son  avis  sur  les  utilisations  de  la  subvention  du  budget  AEP  (Attributions Economiques et Professionnelles) ;</w:t>
      </w:r>
    </w:p>
    <w:p w:rsidR="004A218A" w:rsidRPr="007008E8" w:rsidRDefault="004A218A" w:rsidP="004A218A">
      <w:pPr>
        <w:pStyle w:val="Corpsdetexte"/>
        <w:numPr>
          <w:ilvl w:val="0"/>
          <w:numId w:val="8"/>
        </w:numPr>
        <w:tabs>
          <w:tab w:val="left" w:pos="873"/>
        </w:tabs>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Arrêter les comptes annuels ;</w:t>
      </w:r>
    </w:p>
    <w:p w:rsidR="004A218A" w:rsidRPr="007008E8" w:rsidRDefault="004A218A" w:rsidP="004A218A">
      <w:pPr>
        <w:pStyle w:val="Corpsdetexte"/>
        <w:numPr>
          <w:ilvl w:val="0"/>
          <w:numId w:val="8"/>
        </w:numPr>
        <w:spacing w:before="2" w:line="275" w:lineRule="auto"/>
        <w:ind w:right="104"/>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lastRenderedPageBreak/>
        <w:t>Rendre un avis sur l’inventaire du matériel et des amortissements attribués. En particulier, elle doit préparer une résolution soumise au vote du Comité relative à toute dévolution de matériel prenant en compte la dépréciation suivant les règles d’amortissement pratiquées.</w:t>
      </w:r>
    </w:p>
    <w:p w:rsidR="004A218A" w:rsidRPr="007008E8" w:rsidRDefault="004A218A" w:rsidP="004A218A">
      <w:pPr>
        <w:pStyle w:val="Corpsdetexte"/>
        <w:spacing w:before="51" w:line="275" w:lineRule="auto"/>
        <w:ind w:right="104"/>
        <w:jc w:val="both"/>
        <w:rPr>
          <w:rFonts w:asciiTheme="minorHAnsi" w:eastAsiaTheme="minorHAnsi" w:hAnsiTheme="minorHAnsi"/>
          <w:sz w:val="22"/>
          <w:szCs w:val="22"/>
          <w:lang w:val="fr-FR"/>
        </w:rPr>
      </w:pPr>
      <w:r w:rsidRPr="007008E8">
        <w:rPr>
          <w:rFonts w:asciiTheme="minorHAnsi" w:eastAsiaTheme="minorHAnsi" w:hAnsiTheme="minorHAnsi"/>
          <w:sz w:val="22"/>
          <w:szCs w:val="22"/>
          <w:lang w:val="fr-FR"/>
        </w:rPr>
        <w:t xml:space="preserve">Sont élus : </w:t>
      </w:r>
      <w:r w:rsidRPr="007008E8">
        <w:rPr>
          <w:rFonts w:asciiTheme="minorHAnsi" w:eastAsiaTheme="minorHAnsi" w:hAnsiTheme="minorHAnsi"/>
          <w:b/>
          <w:sz w:val="22"/>
          <w:szCs w:val="22"/>
          <w:lang w:val="fr-FR"/>
        </w:rPr>
        <w:t>à l’unanimité</w:t>
      </w:r>
      <w:r w:rsidRPr="007008E8">
        <w:rPr>
          <w:rFonts w:asciiTheme="minorHAnsi" w:eastAsiaTheme="minorHAnsi" w:hAnsiTheme="minorHAnsi"/>
          <w:sz w:val="22"/>
          <w:szCs w:val="22"/>
          <w:lang w:val="fr-FR"/>
        </w:rPr>
        <w:t xml:space="preserve"> </w:t>
      </w:r>
      <w:r w:rsidR="000855B9">
        <w:rPr>
          <w:rFonts w:asciiTheme="minorHAnsi" w:eastAsiaTheme="minorHAnsi" w:hAnsiTheme="minorHAnsi"/>
          <w:sz w:val="22"/>
          <w:szCs w:val="22"/>
          <w:lang w:val="fr-FR"/>
        </w:rPr>
        <w:t>(CE du 5 décembre 2016)</w:t>
      </w:r>
    </w:p>
    <w:p w:rsidR="004A218A" w:rsidRPr="007008E8" w:rsidRDefault="00EF6204" w:rsidP="004A218A">
      <w:pPr>
        <w:numPr>
          <w:ilvl w:val="0"/>
          <w:numId w:val="2"/>
        </w:numPr>
        <w:rPr>
          <w:bCs/>
        </w:rPr>
      </w:pPr>
      <w:r w:rsidRPr="007008E8">
        <w:rPr>
          <w:bCs/>
        </w:rPr>
        <w:t>Jean-Pierre Richard</w:t>
      </w:r>
      <w:r w:rsidR="000855B9">
        <w:rPr>
          <w:bCs/>
        </w:rPr>
        <w:t xml:space="preserve"> CGT (président</w:t>
      </w:r>
      <w:r w:rsidR="004A218A" w:rsidRPr="007008E8">
        <w:rPr>
          <w:bCs/>
        </w:rPr>
        <w:t>)</w:t>
      </w:r>
    </w:p>
    <w:p w:rsidR="004A218A" w:rsidRPr="007008E8" w:rsidRDefault="00EF6204" w:rsidP="004A218A">
      <w:pPr>
        <w:numPr>
          <w:ilvl w:val="0"/>
          <w:numId w:val="2"/>
        </w:numPr>
        <w:rPr>
          <w:b/>
          <w:bCs/>
        </w:rPr>
      </w:pPr>
      <w:r w:rsidRPr="007008E8">
        <w:rPr>
          <w:bCs/>
        </w:rPr>
        <w:t>Boris Abraham</w:t>
      </w:r>
      <w:r w:rsidR="004A218A" w:rsidRPr="007008E8">
        <w:rPr>
          <w:bCs/>
        </w:rPr>
        <w:t xml:space="preserve"> CGT</w:t>
      </w:r>
      <w:r w:rsidR="004A218A" w:rsidRPr="007008E8">
        <w:rPr>
          <w:b/>
          <w:bCs/>
        </w:rPr>
        <w:t xml:space="preserve"> </w:t>
      </w:r>
    </w:p>
    <w:p w:rsidR="004A218A" w:rsidRPr="007008E8" w:rsidRDefault="004A218A" w:rsidP="004A218A">
      <w:pPr>
        <w:numPr>
          <w:ilvl w:val="0"/>
          <w:numId w:val="2"/>
        </w:numPr>
      </w:pPr>
      <w:r w:rsidRPr="007008E8">
        <w:t xml:space="preserve">Marie </w:t>
      </w:r>
      <w:proofErr w:type="spellStart"/>
      <w:r w:rsidRPr="007008E8">
        <w:t>Burgun</w:t>
      </w:r>
      <w:proofErr w:type="spellEnd"/>
      <w:r w:rsidRPr="007008E8">
        <w:t xml:space="preserve"> CFDT</w:t>
      </w:r>
    </w:p>
    <w:p w:rsidR="004A218A" w:rsidRPr="007008E8" w:rsidRDefault="004A218A" w:rsidP="004A218A">
      <w:pPr>
        <w:numPr>
          <w:ilvl w:val="0"/>
          <w:numId w:val="2"/>
        </w:numPr>
      </w:pPr>
      <w:r w:rsidRPr="007008E8">
        <w:t>Valérie Jung CFDT</w:t>
      </w:r>
    </w:p>
    <w:p w:rsidR="00EF6204" w:rsidRDefault="00EF6204" w:rsidP="00EF6204">
      <w:pPr>
        <w:numPr>
          <w:ilvl w:val="0"/>
          <w:numId w:val="2"/>
        </w:numPr>
      </w:pPr>
      <w:r w:rsidRPr="007008E8">
        <w:t>Francis Tard CFE CGC</w:t>
      </w:r>
    </w:p>
    <w:p w:rsidR="003C4A42" w:rsidRPr="007008E8" w:rsidRDefault="003C4A42" w:rsidP="003C4A42">
      <w:pPr>
        <w:ind w:left="720"/>
      </w:pPr>
    </w:p>
    <w:p w:rsidR="00EF6204" w:rsidRPr="007008E8" w:rsidRDefault="00EF6204" w:rsidP="00EF6204">
      <w:pPr>
        <w:pStyle w:val="Paragraphedeliste"/>
        <w:numPr>
          <w:ilvl w:val="0"/>
          <w:numId w:val="1"/>
        </w:numPr>
        <w:autoSpaceDE w:val="0"/>
        <w:autoSpaceDN w:val="0"/>
        <w:adjustRightInd w:val="0"/>
        <w:spacing w:line="240" w:lineRule="auto"/>
        <w:rPr>
          <w:rFonts w:asciiTheme="minorHAnsi" w:hAnsiTheme="minorHAnsi" w:cstheme="minorHAnsi"/>
          <w:b/>
          <w:color w:val="000000"/>
        </w:rPr>
      </w:pPr>
      <w:r w:rsidRPr="007008E8">
        <w:rPr>
          <w:rFonts w:asciiTheme="minorHAnsi" w:hAnsiTheme="minorHAnsi" w:cstheme="minorHAnsi"/>
          <w:b/>
          <w:color w:val="000000"/>
        </w:rPr>
        <w:t>Dépassement de la durée du temps de travail  (mois d’octobre 2016)</w:t>
      </w:r>
    </w:p>
    <w:p w:rsidR="00EF6204" w:rsidRPr="007008E8" w:rsidRDefault="00EF6204" w:rsidP="00EF6204">
      <w:pPr>
        <w:tabs>
          <w:tab w:val="left" w:pos="1008"/>
        </w:tabs>
        <w:autoSpaceDE w:val="0"/>
        <w:autoSpaceDN w:val="0"/>
        <w:rPr>
          <w:rFonts w:cstheme="minorHAnsi"/>
          <w:bCs/>
        </w:rPr>
      </w:pPr>
      <w:r w:rsidRPr="007008E8">
        <w:rPr>
          <w:rFonts w:cstheme="minorHAnsi"/>
          <w:bCs/>
        </w:rPr>
        <w:t xml:space="preserve">Mme </w:t>
      </w:r>
      <w:proofErr w:type="spellStart"/>
      <w:r w:rsidRPr="007008E8">
        <w:rPr>
          <w:rFonts w:cstheme="minorHAnsi"/>
          <w:bCs/>
        </w:rPr>
        <w:t>Berthod</w:t>
      </w:r>
      <w:proofErr w:type="spellEnd"/>
      <w:r w:rsidRPr="007008E8">
        <w:rPr>
          <w:rFonts w:cstheme="minorHAnsi"/>
          <w:bCs/>
        </w:rPr>
        <w:t xml:space="preserve"> responsable de l’agence AMEPS, explique les raisons du dépassement des 12h de travail de l’agent aux membres du CE et répond aux interrogations de ceux ci.</w:t>
      </w:r>
    </w:p>
    <w:p w:rsidR="00EF6204" w:rsidRPr="007008E8" w:rsidRDefault="00EF6204" w:rsidP="00EF6204">
      <w:pPr>
        <w:rPr>
          <w:rFonts w:cstheme="minorHAnsi"/>
          <w:i/>
        </w:rPr>
      </w:pPr>
      <w:r w:rsidRPr="007008E8">
        <w:rPr>
          <w:rFonts w:cstheme="minorHAnsi"/>
          <w:bCs/>
          <w:u w:val="single"/>
        </w:rPr>
        <w:t>Remarques des membres CGT</w:t>
      </w:r>
      <w:r w:rsidRPr="007008E8">
        <w:rPr>
          <w:rFonts w:cstheme="minorHAnsi"/>
          <w:bCs/>
        </w:rPr>
        <w:t xml:space="preserve"> : </w:t>
      </w:r>
      <w:r w:rsidR="00F72B25" w:rsidRPr="007008E8">
        <w:rPr>
          <w:rFonts w:cstheme="minorHAnsi"/>
          <w:bCs/>
          <w:i/>
        </w:rPr>
        <w:t>Cet</w:t>
      </w:r>
      <w:r w:rsidRPr="007008E8">
        <w:rPr>
          <w:rFonts w:cstheme="minorHAnsi"/>
          <w:bCs/>
          <w:i/>
        </w:rPr>
        <w:t xml:space="preserve"> agent ayant été appelé en renfort de l’astreinte, il doit être rémunéré dans le cadre de celle-ci.</w:t>
      </w:r>
    </w:p>
    <w:p w:rsidR="00EF6204" w:rsidRPr="007008E8" w:rsidRDefault="00EF6204" w:rsidP="00EF6204">
      <w:pPr>
        <w:rPr>
          <w:rFonts w:cstheme="minorHAnsi"/>
        </w:rPr>
      </w:pPr>
      <w:r w:rsidRPr="007008E8">
        <w:rPr>
          <w:rFonts w:cstheme="minorHAnsi"/>
          <w:bCs/>
        </w:rPr>
        <w:t>La direction entend cette remarque et payera les heures dans le cadre de l’astreinte.</w:t>
      </w:r>
    </w:p>
    <w:p w:rsidR="00EF6204" w:rsidRPr="007008E8" w:rsidRDefault="007008E8" w:rsidP="00EF6204">
      <w:pPr>
        <w:rPr>
          <w:rFonts w:cstheme="minorHAnsi"/>
        </w:rPr>
      </w:pPr>
      <w:r w:rsidRPr="007008E8">
        <w:rPr>
          <w:rFonts w:cstheme="minorHAnsi"/>
          <w:b/>
          <w:bCs/>
          <w:u w:val="single"/>
        </w:rPr>
        <w:t>AVIS :</w:t>
      </w:r>
      <w:r>
        <w:rPr>
          <w:rFonts w:cstheme="minorHAnsi"/>
          <w:bCs/>
        </w:rPr>
        <w:t xml:space="preserve"> 6 abstentions (</w:t>
      </w:r>
      <w:r w:rsidR="00EF6204" w:rsidRPr="007008E8">
        <w:rPr>
          <w:rFonts w:cstheme="minorHAnsi"/>
          <w:bCs/>
        </w:rPr>
        <w:t>4 CGT, 2 CFDT) et 1 pour (CGC).</w:t>
      </w:r>
    </w:p>
    <w:p w:rsidR="00EF6204" w:rsidRPr="007008E8" w:rsidRDefault="00EF6204" w:rsidP="00EF6204">
      <w:pPr>
        <w:rPr>
          <w:rFonts w:cstheme="minorHAnsi"/>
        </w:rPr>
      </w:pPr>
      <w:r w:rsidRPr="007008E8">
        <w:rPr>
          <w:rFonts w:cstheme="minorHAnsi"/>
          <w:bCs/>
        </w:rPr>
        <w:t>M</w:t>
      </w:r>
      <w:r w:rsidR="007008E8">
        <w:rPr>
          <w:rFonts w:cstheme="minorHAnsi"/>
          <w:bCs/>
        </w:rPr>
        <w:t>.</w:t>
      </w:r>
      <w:r w:rsidRPr="007008E8">
        <w:rPr>
          <w:rFonts w:cstheme="minorHAnsi"/>
          <w:bCs/>
        </w:rPr>
        <w:t xml:space="preserve"> JARRY intervient pour remercier les agents qui sont partis dans le cadre de la FIRE en Normandie.</w:t>
      </w:r>
    </w:p>
    <w:p w:rsidR="00EF6204" w:rsidRPr="007008E8" w:rsidRDefault="00EF6204" w:rsidP="00EF6204">
      <w:pPr>
        <w:rPr>
          <w:rFonts w:cstheme="minorHAnsi"/>
        </w:rPr>
      </w:pPr>
      <w:r w:rsidRPr="007008E8">
        <w:rPr>
          <w:rFonts w:cstheme="minorHAnsi"/>
          <w:bCs/>
        </w:rPr>
        <w:t>La CGT , suite à sa demande d’application de la prime grand froid pour les agents de la DR, fait remarquer à la direction, que la note génère une différence dans le traitement des températures ressenties négatives, selon si on travaille au nord ou au sud de notre territoire d’intervention.</w:t>
      </w:r>
      <w:r w:rsidR="000855B9">
        <w:rPr>
          <w:rFonts w:cstheme="minorHAnsi"/>
          <w:bCs/>
        </w:rPr>
        <w:t xml:space="preserve"> La CGT demande l’unité de traitement sur la mesure la plus favorable pour les agents.</w:t>
      </w:r>
    </w:p>
    <w:p w:rsidR="00F72B25" w:rsidRDefault="00496C7E" w:rsidP="00F72B25">
      <w:pPr>
        <w:rPr>
          <w:rFonts w:cstheme="minorHAnsi"/>
          <w:bCs/>
        </w:rPr>
      </w:pPr>
      <w:r>
        <w:rPr>
          <w:rFonts w:cstheme="minorHAnsi"/>
          <w:bCs/>
        </w:rPr>
        <w:t>La direction a</w:t>
      </w:r>
      <w:r w:rsidR="00EF6204" w:rsidRPr="007008E8">
        <w:rPr>
          <w:rFonts w:cstheme="minorHAnsi"/>
          <w:bCs/>
        </w:rPr>
        <w:t xml:space="preserve"> répondu positivement à notre demande et appliquera exceptionnellement la règle des -5° Pour tous.</w:t>
      </w:r>
    </w:p>
    <w:p w:rsidR="003C4A42" w:rsidRPr="007008E8" w:rsidRDefault="00B544D0" w:rsidP="00B544D0">
      <w:pPr>
        <w:jc w:val="center"/>
        <w:rPr>
          <w:rFonts w:cstheme="minorHAnsi"/>
          <w:bCs/>
        </w:rPr>
      </w:pPr>
      <w:r>
        <w:rPr>
          <w:rFonts w:cstheme="minorHAnsi"/>
          <w:bCs/>
        </w:rPr>
        <w:object w:dxaOrig="2595" w:dyaOrig="810">
          <v:shape id="_x0000_i1028" type="#_x0000_t75" style="width:129.75pt;height:40.75pt" o:ole="">
            <v:imagedata r:id="rId11" o:title=""/>
          </v:shape>
          <o:OLEObject Type="Embed" ProgID="Package" ShapeID="_x0000_i1028" DrawAspect="Content" ObjectID="_1547971975" r:id="rId12"/>
        </w:object>
      </w:r>
    </w:p>
    <w:p w:rsidR="00F72B25" w:rsidRPr="007008E8" w:rsidRDefault="00F72B25" w:rsidP="00F72B25">
      <w:pPr>
        <w:pStyle w:val="Paragraphedeliste"/>
        <w:numPr>
          <w:ilvl w:val="0"/>
          <w:numId w:val="1"/>
        </w:numPr>
        <w:rPr>
          <w:rFonts w:cstheme="minorHAnsi"/>
          <w:bCs/>
        </w:rPr>
      </w:pPr>
      <w:r w:rsidRPr="00CA2CD5">
        <w:rPr>
          <w:rFonts w:asciiTheme="minorHAnsi" w:hAnsiTheme="minorHAnsi" w:cstheme="minorHAnsi"/>
          <w:b/>
          <w:color w:val="000000"/>
        </w:rPr>
        <w:t>Mise en place de la BASE de Données Economiques et Sociales (BDES)</w:t>
      </w:r>
    </w:p>
    <w:p w:rsidR="00F72B25" w:rsidRDefault="000855B9" w:rsidP="007008E8">
      <w:pPr>
        <w:rPr>
          <w:rFonts w:cstheme="minorHAnsi"/>
          <w:bCs/>
        </w:rPr>
      </w:pPr>
      <w:r>
        <w:rPr>
          <w:rFonts w:cstheme="minorHAnsi"/>
          <w:bCs/>
        </w:rPr>
        <w:t xml:space="preserve">Mr </w:t>
      </w:r>
      <w:proofErr w:type="spellStart"/>
      <w:r>
        <w:rPr>
          <w:rFonts w:cstheme="minorHAnsi"/>
          <w:bCs/>
        </w:rPr>
        <w:t>Gelin</w:t>
      </w:r>
      <w:proofErr w:type="spellEnd"/>
      <w:r>
        <w:rPr>
          <w:rFonts w:cstheme="minorHAnsi"/>
          <w:bCs/>
        </w:rPr>
        <w:t xml:space="preserve"> COULAUD présente </w:t>
      </w:r>
      <w:proofErr w:type="gramStart"/>
      <w:r w:rsidR="001B15FB">
        <w:rPr>
          <w:rFonts w:cstheme="minorHAnsi"/>
          <w:bCs/>
        </w:rPr>
        <w:t>la base de données économiques et sociales</w:t>
      </w:r>
      <w:proofErr w:type="gramEnd"/>
      <w:r w:rsidR="001B15FB">
        <w:rPr>
          <w:rFonts w:cstheme="minorHAnsi"/>
          <w:bCs/>
        </w:rPr>
        <w:t>.</w:t>
      </w:r>
    </w:p>
    <w:p w:rsidR="001B15FB" w:rsidRPr="001B15FB" w:rsidRDefault="001B15FB" w:rsidP="001B15FB">
      <w:pPr>
        <w:rPr>
          <w:rFonts w:cstheme="minorHAnsi"/>
          <w:bCs/>
        </w:rPr>
      </w:pPr>
      <w:r w:rsidRPr="001B15FB">
        <w:rPr>
          <w:rFonts w:cstheme="minorHAnsi"/>
          <w:bCs/>
        </w:rPr>
        <w:t xml:space="preserve">La Loi dite de sécurisation de l’emploi </w:t>
      </w:r>
      <w:r w:rsidRPr="001B15FB">
        <w:rPr>
          <w:rFonts w:cstheme="minorHAnsi"/>
          <w:bCs/>
          <w:i/>
          <w:iCs/>
        </w:rPr>
        <w:t xml:space="preserve">n° 2013-504 du 14 juin 2013 </w:t>
      </w:r>
      <w:r w:rsidRPr="001B15FB">
        <w:rPr>
          <w:rFonts w:cstheme="minorHAnsi"/>
          <w:bCs/>
        </w:rPr>
        <w:t>a instauré l’obligation d’une Base de Données Economiques et Sociales plus connue sous l’appellation de BDES à toutes les entreprises de plus de 50 salariés.</w:t>
      </w:r>
    </w:p>
    <w:p w:rsidR="001B15FB" w:rsidRPr="001B15FB" w:rsidRDefault="001B15FB" w:rsidP="001B15FB">
      <w:pPr>
        <w:rPr>
          <w:rFonts w:cstheme="minorHAnsi"/>
          <w:bCs/>
        </w:rPr>
      </w:pPr>
      <w:r w:rsidRPr="001B15FB">
        <w:rPr>
          <w:rFonts w:cstheme="minorHAnsi"/>
          <w:bCs/>
        </w:rPr>
        <w:t>Son contenu et les dispositions régissant son fonctionnement et sa mise en place ont été précisés par le décret du 27 décembre 2013 et la Circulaire DGT du 18 mars 2014.</w:t>
      </w:r>
    </w:p>
    <w:p w:rsidR="001B15FB" w:rsidRPr="001B15FB" w:rsidRDefault="001B15FB" w:rsidP="001B15FB">
      <w:pPr>
        <w:rPr>
          <w:rFonts w:cstheme="minorHAnsi"/>
          <w:bCs/>
        </w:rPr>
      </w:pPr>
      <w:r w:rsidRPr="001B15FB">
        <w:rPr>
          <w:rFonts w:cstheme="minorHAnsi"/>
          <w:bCs/>
        </w:rPr>
        <w:t>Son déploiement a été différé en raison des adaptations rendues nécessaires par les dispositions de la loi Rebsamen, votées en juin 2015, pour la prise en compte des CHSCT.</w:t>
      </w:r>
    </w:p>
    <w:p w:rsidR="001B15FB" w:rsidRPr="001B15FB" w:rsidRDefault="001B15FB" w:rsidP="001B15FB">
      <w:pPr>
        <w:rPr>
          <w:rFonts w:cstheme="minorHAnsi"/>
          <w:bCs/>
        </w:rPr>
      </w:pPr>
      <w:proofErr w:type="spellStart"/>
      <w:r w:rsidRPr="001B15FB">
        <w:rPr>
          <w:rFonts w:cstheme="minorHAnsi"/>
          <w:bCs/>
        </w:rPr>
        <w:t>Enedis</w:t>
      </w:r>
      <w:proofErr w:type="spellEnd"/>
      <w:r w:rsidRPr="001B15FB">
        <w:rPr>
          <w:rFonts w:cstheme="minorHAnsi"/>
          <w:bCs/>
        </w:rPr>
        <w:t xml:space="preserve"> a signé un accord relatif à la mise en place et au fonctionnement de la BDES le 9 octobre 2015 avec les OS CFDT, CGT et FO.</w:t>
      </w:r>
    </w:p>
    <w:p w:rsidR="001B15FB" w:rsidRPr="001B15FB" w:rsidRDefault="001B15FB" w:rsidP="001B15FB">
      <w:pPr>
        <w:rPr>
          <w:rFonts w:cstheme="minorHAnsi"/>
          <w:bCs/>
        </w:rPr>
      </w:pPr>
      <w:r w:rsidRPr="001B15FB">
        <w:rPr>
          <w:rFonts w:cstheme="minorHAnsi"/>
          <w:bCs/>
        </w:rPr>
        <w:lastRenderedPageBreak/>
        <w:t>Pour être en conformité avec la loi, tous les documents relatifs aux consultations et informations récurrentes des CE et CHSCT devront être intégrés dans la BDES au 31/12/2016.</w:t>
      </w:r>
    </w:p>
    <w:p w:rsidR="00F72B25" w:rsidRDefault="00F72B25" w:rsidP="00F72B25">
      <w:pPr>
        <w:pStyle w:val="Paragraphedeliste"/>
        <w:numPr>
          <w:ilvl w:val="0"/>
          <w:numId w:val="1"/>
        </w:numPr>
        <w:rPr>
          <w:rFonts w:asciiTheme="minorHAnsi" w:hAnsiTheme="minorHAnsi" w:cstheme="minorHAnsi"/>
          <w:b/>
          <w:color w:val="000000"/>
        </w:rPr>
      </w:pPr>
      <w:r w:rsidRPr="007008E8">
        <w:rPr>
          <w:rFonts w:asciiTheme="minorHAnsi" w:hAnsiTheme="minorHAnsi" w:cstheme="minorHAnsi"/>
          <w:b/>
          <w:color w:val="000000"/>
        </w:rPr>
        <w:t>Bilan des emplois et des contrats particuliers (3ème trimestre 2016)</w:t>
      </w:r>
    </w:p>
    <w:p w:rsidR="00F72B25" w:rsidRPr="007008E8" w:rsidRDefault="00F72B25" w:rsidP="00F72B25">
      <w:pPr>
        <w:rPr>
          <w:rFonts w:cstheme="minorHAnsi"/>
          <w:b/>
        </w:rPr>
      </w:pPr>
      <w:r w:rsidRPr="007008E8">
        <w:rPr>
          <w:rFonts w:cstheme="minorHAnsi"/>
          <w:bCs/>
        </w:rPr>
        <w:t>La CGT demande des précisions sur la diminution des effectifs maitrises (-7) et l’absence des CCD</w:t>
      </w:r>
      <w:r w:rsidRPr="007008E8">
        <w:rPr>
          <w:rFonts w:cstheme="minorHAnsi"/>
          <w:b/>
        </w:rPr>
        <w:t xml:space="preserve"> </w:t>
      </w:r>
      <w:r w:rsidRPr="007008E8">
        <w:rPr>
          <w:rFonts w:cstheme="minorHAnsi"/>
          <w:bCs/>
        </w:rPr>
        <w:t>séniors dans le tableau.</w:t>
      </w:r>
    </w:p>
    <w:p w:rsidR="00F72B25" w:rsidRPr="007008E8" w:rsidRDefault="00F72B25" w:rsidP="00F72B25">
      <w:pPr>
        <w:rPr>
          <w:rFonts w:cstheme="minorHAnsi"/>
          <w:b/>
        </w:rPr>
      </w:pPr>
      <w:r w:rsidRPr="007008E8">
        <w:rPr>
          <w:rFonts w:cstheme="minorHAnsi"/>
          <w:bCs/>
        </w:rPr>
        <w:t>La direction répond que pour le</w:t>
      </w:r>
      <w:r w:rsidR="000855B9">
        <w:rPr>
          <w:rFonts w:cstheme="minorHAnsi"/>
          <w:bCs/>
        </w:rPr>
        <w:t>s agents de maitrise, il y a eu</w:t>
      </w:r>
      <w:r w:rsidRPr="007008E8">
        <w:rPr>
          <w:rFonts w:cstheme="minorHAnsi"/>
          <w:bCs/>
        </w:rPr>
        <w:t xml:space="preserve"> un contingent important de départ en IVD en juillet (16 agents) et pour les CDD séniors pas de réponse précise.</w:t>
      </w:r>
    </w:p>
    <w:p w:rsidR="00F72B25" w:rsidRPr="007008E8" w:rsidRDefault="00F72B25" w:rsidP="00F72B25">
      <w:pPr>
        <w:rPr>
          <w:rFonts w:cstheme="minorHAnsi"/>
          <w:bCs/>
        </w:rPr>
      </w:pPr>
      <w:r w:rsidRPr="007008E8">
        <w:rPr>
          <w:rFonts w:cstheme="minorHAnsi"/>
          <w:bCs/>
        </w:rPr>
        <w:t xml:space="preserve">La CGT demande donc une explication </w:t>
      </w:r>
      <w:proofErr w:type="gramStart"/>
      <w:r w:rsidRPr="007008E8">
        <w:rPr>
          <w:rFonts w:cstheme="minorHAnsi"/>
          <w:bCs/>
        </w:rPr>
        <w:t>au prochain</w:t>
      </w:r>
      <w:proofErr w:type="gramEnd"/>
      <w:r w:rsidRPr="007008E8">
        <w:rPr>
          <w:rFonts w:cstheme="minorHAnsi"/>
          <w:bCs/>
        </w:rPr>
        <w:t xml:space="preserve"> CE, la liste des CDD séniors, ainsi que la mise à jour du registre unique du personnel.</w:t>
      </w:r>
      <w:r w:rsidR="00496C7E">
        <w:rPr>
          <w:rFonts w:cstheme="minorHAnsi"/>
          <w:bCs/>
        </w:rPr>
        <w:t xml:space="preserve"> Un poste de CDD sénior ne peut remplacer de l’emploi statutaire.</w:t>
      </w:r>
    </w:p>
    <w:p w:rsidR="00F72B25" w:rsidRPr="007008E8" w:rsidRDefault="00B544D0" w:rsidP="00B544D0">
      <w:pPr>
        <w:jc w:val="center"/>
        <w:rPr>
          <w:rFonts w:cstheme="minorHAnsi"/>
          <w:bCs/>
        </w:rPr>
      </w:pPr>
      <w:r>
        <w:rPr>
          <w:rFonts w:cstheme="minorHAnsi"/>
          <w:b/>
          <w:color w:val="000000"/>
        </w:rPr>
        <w:object w:dxaOrig="3241" w:dyaOrig="810">
          <v:shape id="_x0000_i1027" type="#_x0000_t75" style="width:162.35pt;height:40.75pt" o:ole="">
            <v:imagedata r:id="rId13" o:title=""/>
          </v:shape>
          <o:OLEObject Type="Embed" ProgID="Package" ShapeID="_x0000_i1027" DrawAspect="Content" ObjectID="_1547971976" r:id="rId14"/>
        </w:object>
      </w:r>
    </w:p>
    <w:p w:rsidR="00F72B25" w:rsidRPr="007008E8" w:rsidRDefault="00F72B25" w:rsidP="00F72B25">
      <w:pPr>
        <w:pStyle w:val="Paragraphedeliste"/>
        <w:numPr>
          <w:ilvl w:val="0"/>
          <w:numId w:val="1"/>
        </w:numPr>
        <w:autoSpaceDE w:val="0"/>
        <w:autoSpaceDN w:val="0"/>
        <w:adjustRightInd w:val="0"/>
        <w:spacing w:line="240" w:lineRule="auto"/>
        <w:rPr>
          <w:rFonts w:asciiTheme="minorHAnsi" w:hAnsiTheme="minorHAnsi" w:cstheme="minorHAnsi"/>
          <w:b/>
          <w:color w:val="000000"/>
        </w:rPr>
      </w:pPr>
      <w:r w:rsidRPr="007008E8">
        <w:rPr>
          <w:rFonts w:asciiTheme="minorHAnsi" w:hAnsiTheme="minorHAnsi" w:cstheme="minorHAnsi"/>
          <w:b/>
          <w:color w:val="000000"/>
        </w:rPr>
        <w:t>Mise en place de l’équipe appui Clients et Territoires</w:t>
      </w:r>
    </w:p>
    <w:p w:rsidR="00F72B25" w:rsidRPr="007008E8" w:rsidRDefault="00F72B25" w:rsidP="00F72B25">
      <w:pPr>
        <w:rPr>
          <w:rFonts w:cstheme="minorHAnsi"/>
          <w:b/>
        </w:rPr>
      </w:pPr>
      <w:r w:rsidRPr="007008E8">
        <w:rPr>
          <w:rFonts w:cstheme="minorHAnsi"/>
        </w:rPr>
        <w:t xml:space="preserve">Après présentation du dossier par Mme </w:t>
      </w:r>
      <w:proofErr w:type="spellStart"/>
      <w:r w:rsidRPr="007008E8">
        <w:rPr>
          <w:rFonts w:cstheme="minorHAnsi"/>
        </w:rPr>
        <w:t>Gridel</w:t>
      </w:r>
      <w:proofErr w:type="spellEnd"/>
      <w:r w:rsidR="007008E8">
        <w:rPr>
          <w:rFonts w:cstheme="minorHAnsi"/>
        </w:rPr>
        <w:t>,</w:t>
      </w:r>
      <w:r w:rsidRPr="007008E8">
        <w:rPr>
          <w:rFonts w:cstheme="minorHAnsi"/>
        </w:rPr>
        <w:t xml:space="preserve"> la CGT s’enquiert de la formation des agents en charge des appels collectivités locales.</w:t>
      </w:r>
    </w:p>
    <w:p w:rsidR="00F72B25" w:rsidRDefault="00F72B25" w:rsidP="00F72B25">
      <w:pPr>
        <w:rPr>
          <w:rFonts w:cstheme="minorHAnsi"/>
        </w:rPr>
      </w:pPr>
      <w:r w:rsidRPr="007008E8">
        <w:rPr>
          <w:rFonts w:cstheme="minorHAnsi"/>
        </w:rPr>
        <w:t>La direction se veut rassurante, la confiance n’excluant pas le contrôle la CGT demandera</w:t>
      </w:r>
      <w:r w:rsidRPr="007008E8">
        <w:rPr>
          <w:rFonts w:cstheme="minorHAnsi"/>
          <w:b/>
        </w:rPr>
        <w:t xml:space="preserve"> </w:t>
      </w:r>
      <w:r w:rsidRPr="007008E8">
        <w:rPr>
          <w:rFonts w:cstheme="minorHAnsi"/>
        </w:rPr>
        <w:t>un REX sur l’activité de cette nouvelle équipe.</w:t>
      </w:r>
    </w:p>
    <w:p w:rsidR="000855B9" w:rsidRDefault="000855B9" w:rsidP="000855B9">
      <w:r>
        <w:t>Il est à noter que les résultats de satisfaction suite aux enquête</w:t>
      </w:r>
      <w:r w:rsidR="00496C7E">
        <w:t>s</w:t>
      </w:r>
      <w:r>
        <w:t xml:space="preserve"> par texto pénalise</w:t>
      </w:r>
      <w:r w:rsidR="00496C7E">
        <w:t>nt</w:t>
      </w:r>
      <w:r>
        <w:t xml:space="preserve"> les agents car le résultat de l enquête n’est pas forcement attribué aux équipes qui ont fait le travail. </w:t>
      </w:r>
    </w:p>
    <w:p w:rsidR="000855B9" w:rsidRDefault="000855B9" w:rsidP="000855B9">
      <w:r>
        <w:t>L’objectif d’accessibilité suite à la réorganisation  e</w:t>
      </w:r>
      <w:r w:rsidR="00496C7E">
        <w:t>s</w:t>
      </w:r>
      <w:r>
        <w:t xml:space="preserve">t de 90 pourcent. </w:t>
      </w:r>
    </w:p>
    <w:p w:rsidR="000855B9" w:rsidRDefault="000855B9" w:rsidP="000855B9">
      <w:r>
        <w:t>A la suite des réorganisations, un REX e</w:t>
      </w:r>
      <w:r w:rsidR="00496C7E">
        <w:t>s</w:t>
      </w:r>
      <w:r>
        <w:t xml:space="preserve">t prévu le 13/02 pour en tirer les enseignements. </w:t>
      </w:r>
    </w:p>
    <w:p w:rsidR="000855B9" w:rsidRDefault="000855B9" w:rsidP="000855B9">
      <w:r>
        <w:t>A l’heure actuelle , les directions nous informent que le fonctionnement n’est pas opérationnel (doublons de traitement, manque d’uniformité dans les procédures et pas de requête possible pour tout ce qui est dispatché par mail aussi bien de la part des hiérarchies que des directions)</w:t>
      </w:r>
    </w:p>
    <w:p w:rsidR="00F72B25" w:rsidRDefault="00F72B25" w:rsidP="00F72B25">
      <w:pPr>
        <w:rPr>
          <w:rFonts w:cstheme="minorHAnsi"/>
          <w:b/>
          <w:color w:val="000000"/>
        </w:rPr>
      </w:pPr>
    </w:p>
    <w:p w:rsidR="00496C7E" w:rsidRDefault="00496C7E" w:rsidP="00F72B25">
      <w:pPr>
        <w:rPr>
          <w:rFonts w:cstheme="minorHAnsi"/>
          <w:b/>
          <w:color w:val="000000"/>
        </w:rPr>
      </w:pPr>
    </w:p>
    <w:p w:rsidR="00496C7E" w:rsidRDefault="00496C7E" w:rsidP="00F72B25">
      <w:pPr>
        <w:rPr>
          <w:rFonts w:cstheme="minorHAnsi"/>
          <w:b/>
          <w:color w:val="000000"/>
        </w:rPr>
      </w:pPr>
    </w:p>
    <w:p w:rsidR="001B15FB" w:rsidRDefault="001B15FB" w:rsidP="00F72B25">
      <w:pPr>
        <w:rPr>
          <w:rFonts w:cstheme="minorHAnsi"/>
          <w:b/>
          <w:color w:val="000000"/>
        </w:rPr>
      </w:pPr>
    </w:p>
    <w:p w:rsidR="003C4A42" w:rsidRDefault="003C4A42" w:rsidP="00F72B25">
      <w:pPr>
        <w:rPr>
          <w:rFonts w:cstheme="minorHAnsi"/>
          <w:b/>
          <w:color w:val="000000"/>
        </w:rPr>
      </w:pPr>
    </w:p>
    <w:p w:rsidR="003C4A42" w:rsidRDefault="003C4A42" w:rsidP="00F72B25">
      <w:pPr>
        <w:rPr>
          <w:rFonts w:cstheme="minorHAnsi"/>
          <w:b/>
          <w:color w:val="000000"/>
        </w:rPr>
      </w:pPr>
    </w:p>
    <w:p w:rsidR="003C4A42" w:rsidRDefault="003C4A42" w:rsidP="00F72B25">
      <w:pPr>
        <w:rPr>
          <w:rFonts w:cstheme="minorHAnsi"/>
          <w:b/>
          <w:color w:val="000000"/>
        </w:rPr>
      </w:pPr>
    </w:p>
    <w:p w:rsidR="003C4A42" w:rsidRDefault="003C4A42" w:rsidP="00F72B25">
      <w:pPr>
        <w:rPr>
          <w:rFonts w:cstheme="minorHAnsi"/>
          <w:b/>
          <w:color w:val="000000"/>
        </w:rPr>
      </w:pPr>
    </w:p>
    <w:p w:rsidR="003C4A42" w:rsidRDefault="003C4A42" w:rsidP="00F72B25">
      <w:pPr>
        <w:rPr>
          <w:rFonts w:cstheme="minorHAnsi"/>
          <w:b/>
          <w:color w:val="000000"/>
        </w:rPr>
      </w:pPr>
    </w:p>
    <w:p w:rsidR="003C4A42" w:rsidRDefault="003C4A42" w:rsidP="00F72B25">
      <w:pPr>
        <w:rPr>
          <w:rFonts w:cstheme="minorHAnsi"/>
          <w:b/>
          <w:color w:val="000000"/>
        </w:rPr>
      </w:pPr>
    </w:p>
    <w:p w:rsidR="00260C0D" w:rsidRPr="007008E8" w:rsidRDefault="00260C0D" w:rsidP="00260C0D">
      <w:pPr>
        <w:rPr>
          <w:sz w:val="36"/>
          <w:szCs w:val="36"/>
        </w:rPr>
      </w:pPr>
      <w:r w:rsidRPr="007008E8">
        <w:rPr>
          <w:rFonts w:cstheme="minorHAnsi"/>
          <w:b/>
          <w:spacing w:val="15"/>
          <w:sz w:val="36"/>
          <w:szCs w:val="36"/>
        </w:rPr>
        <w:t>Prochain CE le 1</w:t>
      </w:r>
      <w:r w:rsidR="00F72B25" w:rsidRPr="007008E8">
        <w:rPr>
          <w:rFonts w:cstheme="minorHAnsi"/>
          <w:b/>
          <w:spacing w:val="15"/>
          <w:sz w:val="36"/>
          <w:szCs w:val="36"/>
        </w:rPr>
        <w:t>7</w:t>
      </w:r>
      <w:r w:rsidRPr="007008E8">
        <w:rPr>
          <w:rFonts w:cstheme="minorHAnsi"/>
          <w:b/>
          <w:spacing w:val="15"/>
          <w:sz w:val="36"/>
          <w:szCs w:val="36"/>
        </w:rPr>
        <w:t xml:space="preserve"> </w:t>
      </w:r>
      <w:r w:rsidR="00F72B25" w:rsidRPr="007008E8">
        <w:rPr>
          <w:rFonts w:cstheme="minorHAnsi"/>
          <w:b/>
          <w:spacing w:val="15"/>
          <w:sz w:val="36"/>
          <w:szCs w:val="36"/>
        </w:rPr>
        <w:t>février</w:t>
      </w:r>
      <w:r w:rsidRPr="007008E8">
        <w:rPr>
          <w:rFonts w:cstheme="minorHAnsi"/>
          <w:b/>
          <w:spacing w:val="15"/>
          <w:sz w:val="36"/>
          <w:szCs w:val="36"/>
        </w:rPr>
        <w:t xml:space="preserve"> 2017 </w:t>
      </w:r>
      <w:r w:rsidRPr="007008E8">
        <w:rPr>
          <w:rFonts w:cstheme="minorHAnsi"/>
          <w:b/>
          <w:spacing w:val="15"/>
          <w:sz w:val="36"/>
          <w:szCs w:val="36"/>
        </w:rPr>
        <w:tab/>
      </w:r>
      <w:r w:rsidRPr="007008E8">
        <w:rPr>
          <w:rFonts w:cs="Calibri"/>
          <w:b/>
          <w:spacing w:val="15"/>
          <w:sz w:val="36"/>
          <w:szCs w:val="36"/>
        </w:rPr>
        <w:tab/>
      </w:r>
      <w:r w:rsidRPr="007008E8">
        <w:rPr>
          <w:rFonts w:cs="Calibri"/>
          <w:b/>
          <w:spacing w:val="15"/>
          <w:sz w:val="36"/>
          <w:szCs w:val="36"/>
        </w:rPr>
        <w:tab/>
      </w:r>
      <w:r w:rsidRPr="007008E8">
        <w:rPr>
          <w:rFonts w:cs="Calibri"/>
          <w:b/>
          <w:spacing w:val="15"/>
          <w:sz w:val="36"/>
          <w:szCs w:val="36"/>
        </w:rPr>
        <w:tab/>
        <w:t>à Montbéliard</w:t>
      </w:r>
    </w:p>
    <w:sectPr w:rsidR="00260C0D" w:rsidRPr="007008E8" w:rsidSect="00EF6204">
      <w:pgSz w:w="11906" w:h="16838"/>
      <w:pgMar w:top="720" w:right="720" w:bottom="720" w:left="720"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DDE"/>
    <w:multiLevelType w:val="hybridMultilevel"/>
    <w:tmpl w:val="75A6C6E8"/>
    <w:lvl w:ilvl="0" w:tplc="ABECF0F4">
      <w:numFmt w:val="bullet"/>
      <w:lvlText w:val="-"/>
      <w:lvlJc w:val="left"/>
      <w:pPr>
        <w:ind w:left="720" w:hanging="360"/>
      </w:pPr>
      <w:rPr>
        <w:rFonts w:ascii="Calibri" w:eastAsiaTheme="minorHAnsi" w:hAnsi="Calibri" w:cs="Calibr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96C7B"/>
    <w:multiLevelType w:val="hybridMultilevel"/>
    <w:tmpl w:val="9AE23FB0"/>
    <w:lvl w:ilvl="0" w:tplc="0B6EFE90">
      <w:start w:val="1"/>
      <w:numFmt w:val="decimal"/>
      <w:lvlText w:val="%1."/>
      <w:lvlJc w:val="left"/>
      <w:pPr>
        <w:ind w:left="720" w:hanging="360"/>
      </w:pPr>
      <w:rPr>
        <w:rFonts w:cs="Times New Roman"/>
        <w:color w:val="1F497D"/>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11A93FBA"/>
    <w:multiLevelType w:val="hybridMultilevel"/>
    <w:tmpl w:val="E2F80442"/>
    <w:lvl w:ilvl="0" w:tplc="93849142">
      <w:start w:val="1"/>
      <w:numFmt w:val="bullet"/>
      <w:lvlText w:val="-"/>
      <w:lvlJc w:val="left"/>
      <w:pPr>
        <w:ind w:left="1190" w:hanging="358"/>
      </w:pPr>
      <w:rPr>
        <w:rFonts w:ascii="Calibri" w:eastAsia="Calibri" w:hAnsi="Calibri" w:hint="default"/>
        <w:color w:val="636363"/>
        <w:w w:val="99"/>
        <w:sz w:val="24"/>
        <w:szCs w:val="24"/>
      </w:rPr>
    </w:lvl>
    <w:lvl w:ilvl="1" w:tplc="2CC84640">
      <w:start w:val="1"/>
      <w:numFmt w:val="bullet"/>
      <w:lvlText w:val="-"/>
      <w:lvlJc w:val="left"/>
      <w:pPr>
        <w:ind w:left="1590" w:hanging="360"/>
      </w:pPr>
      <w:rPr>
        <w:rFonts w:ascii="Calibri" w:eastAsia="Calibri" w:hAnsi="Calibri" w:hint="default"/>
        <w:color w:val="636363"/>
        <w:w w:val="99"/>
        <w:sz w:val="24"/>
        <w:szCs w:val="24"/>
      </w:rPr>
    </w:lvl>
    <w:lvl w:ilvl="2" w:tplc="5726B95E">
      <w:start w:val="1"/>
      <w:numFmt w:val="bullet"/>
      <w:lvlText w:val="•"/>
      <w:lvlJc w:val="left"/>
      <w:pPr>
        <w:ind w:left="2593" w:hanging="360"/>
      </w:pPr>
      <w:rPr>
        <w:rFonts w:hint="default"/>
      </w:rPr>
    </w:lvl>
    <w:lvl w:ilvl="3" w:tplc="EE48E914">
      <w:start w:val="1"/>
      <w:numFmt w:val="bullet"/>
      <w:lvlText w:val="•"/>
      <w:lvlJc w:val="left"/>
      <w:pPr>
        <w:ind w:left="3596" w:hanging="360"/>
      </w:pPr>
      <w:rPr>
        <w:rFonts w:hint="default"/>
      </w:rPr>
    </w:lvl>
    <w:lvl w:ilvl="4" w:tplc="208057A0">
      <w:start w:val="1"/>
      <w:numFmt w:val="bullet"/>
      <w:lvlText w:val="•"/>
      <w:lvlJc w:val="left"/>
      <w:pPr>
        <w:ind w:left="4599" w:hanging="360"/>
      </w:pPr>
      <w:rPr>
        <w:rFonts w:hint="default"/>
      </w:rPr>
    </w:lvl>
    <w:lvl w:ilvl="5" w:tplc="16D4336A">
      <w:start w:val="1"/>
      <w:numFmt w:val="bullet"/>
      <w:lvlText w:val="•"/>
      <w:lvlJc w:val="left"/>
      <w:pPr>
        <w:ind w:left="5602" w:hanging="360"/>
      </w:pPr>
      <w:rPr>
        <w:rFonts w:hint="default"/>
      </w:rPr>
    </w:lvl>
    <w:lvl w:ilvl="6" w:tplc="C3A4FAD4">
      <w:start w:val="1"/>
      <w:numFmt w:val="bullet"/>
      <w:lvlText w:val="•"/>
      <w:lvlJc w:val="left"/>
      <w:pPr>
        <w:ind w:left="6605" w:hanging="360"/>
      </w:pPr>
      <w:rPr>
        <w:rFonts w:hint="default"/>
      </w:rPr>
    </w:lvl>
    <w:lvl w:ilvl="7" w:tplc="4D30AB18">
      <w:start w:val="1"/>
      <w:numFmt w:val="bullet"/>
      <w:lvlText w:val="•"/>
      <w:lvlJc w:val="left"/>
      <w:pPr>
        <w:ind w:left="7608" w:hanging="360"/>
      </w:pPr>
      <w:rPr>
        <w:rFonts w:hint="default"/>
      </w:rPr>
    </w:lvl>
    <w:lvl w:ilvl="8" w:tplc="2CBA6042">
      <w:start w:val="1"/>
      <w:numFmt w:val="bullet"/>
      <w:lvlText w:val="•"/>
      <w:lvlJc w:val="left"/>
      <w:pPr>
        <w:ind w:left="8611" w:hanging="360"/>
      </w:pPr>
      <w:rPr>
        <w:rFonts w:hint="default"/>
      </w:rPr>
    </w:lvl>
  </w:abstractNum>
  <w:abstractNum w:abstractNumId="3">
    <w:nsid w:val="1A072404"/>
    <w:multiLevelType w:val="multilevel"/>
    <w:tmpl w:val="8110EBF8"/>
    <w:lvl w:ilvl="0">
      <w:start w:val="5"/>
      <w:numFmt w:val="decimal"/>
      <w:lvlText w:val="%1"/>
      <w:lvlJc w:val="left"/>
      <w:pPr>
        <w:ind w:left="832" w:hanging="720"/>
        <w:jc w:val="left"/>
      </w:pPr>
      <w:rPr>
        <w:rFonts w:hint="default"/>
      </w:rPr>
    </w:lvl>
    <w:lvl w:ilvl="1">
      <w:start w:val="1"/>
      <w:numFmt w:val="decimal"/>
      <w:lvlText w:val="%1.%2"/>
      <w:lvlJc w:val="left"/>
      <w:pPr>
        <w:ind w:left="832" w:hanging="720"/>
        <w:jc w:val="left"/>
      </w:pPr>
      <w:rPr>
        <w:rFonts w:hint="default"/>
      </w:rPr>
    </w:lvl>
    <w:lvl w:ilvl="2">
      <w:start w:val="2"/>
      <w:numFmt w:val="decimal"/>
      <w:lvlText w:val="%1.%2.%3"/>
      <w:lvlJc w:val="left"/>
      <w:pPr>
        <w:ind w:left="832" w:hanging="720"/>
        <w:jc w:val="left"/>
      </w:pPr>
      <w:rPr>
        <w:rFonts w:ascii="Calibri" w:eastAsia="Calibri" w:hAnsi="Calibri" w:hint="default"/>
        <w:color w:val="0085B9"/>
        <w:spacing w:val="-1"/>
        <w:sz w:val="28"/>
        <w:szCs w:val="28"/>
      </w:rPr>
    </w:lvl>
    <w:lvl w:ilvl="3">
      <w:start w:val="1"/>
      <w:numFmt w:val="bullet"/>
      <w:lvlText w:val="•"/>
      <w:lvlJc w:val="left"/>
      <w:pPr>
        <w:ind w:left="3540" w:hanging="720"/>
      </w:pPr>
      <w:rPr>
        <w:rFonts w:hint="default"/>
      </w:rPr>
    </w:lvl>
    <w:lvl w:ilvl="4">
      <w:start w:val="1"/>
      <w:numFmt w:val="bullet"/>
      <w:lvlText w:val="•"/>
      <w:lvlJc w:val="left"/>
      <w:pPr>
        <w:ind w:left="4443" w:hanging="720"/>
      </w:pPr>
      <w:rPr>
        <w:rFonts w:hint="default"/>
      </w:rPr>
    </w:lvl>
    <w:lvl w:ilvl="5">
      <w:start w:val="1"/>
      <w:numFmt w:val="bullet"/>
      <w:lvlText w:val="•"/>
      <w:lvlJc w:val="left"/>
      <w:pPr>
        <w:ind w:left="5346" w:hanging="720"/>
      </w:pPr>
      <w:rPr>
        <w:rFonts w:hint="default"/>
      </w:rPr>
    </w:lvl>
    <w:lvl w:ilvl="6">
      <w:start w:val="1"/>
      <w:numFmt w:val="bullet"/>
      <w:lvlText w:val="•"/>
      <w:lvlJc w:val="left"/>
      <w:pPr>
        <w:ind w:left="6249" w:hanging="720"/>
      </w:pPr>
      <w:rPr>
        <w:rFonts w:hint="default"/>
      </w:rPr>
    </w:lvl>
    <w:lvl w:ilvl="7">
      <w:start w:val="1"/>
      <w:numFmt w:val="bullet"/>
      <w:lvlText w:val="•"/>
      <w:lvlJc w:val="left"/>
      <w:pPr>
        <w:ind w:left="7151" w:hanging="720"/>
      </w:pPr>
      <w:rPr>
        <w:rFonts w:hint="default"/>
      </w:rPr>
    </w:lvl>
    <w:lvl w:ilvl="8">
      <w:start w:val="1"/>
      <w:numFmt w:val="bullet"/>
      <w:lvlText w:val="•"/>
      <w:lvlJc w:val="left"/>
      <w:pPr>
        <w:ind w:left="8054" w:hanging="720"/>
      </w:pPr>
      <w:rPr>
        <w:rFonts w:hint="default"/>
      </w:rPr>
    </w:lvl>
  </w:abstractNum>
  <w:abstractNum w:abstractNumId="4">
    <w:nsid w:val="38E57872"/>
    <w:multiLevelType w:val="hybridMultilevel"/>
    <w:tmpl w:val="3F54FC18"/>
    <w:lvl w:ilvl="0" w:tplc="FE302C6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C5A6800"/>
    <w:multiLevelType w:val="hybridMultilevel"/>
    <w:tmpl w:val="324637C6"/>
    <w:lvl w:ilvl="0" w:tplc="F06C181C">
      <w:start w:val="1"/>
      <w:numFmt w:val="decimal"/>
      <w:lvlText w:val="%1-"/>
      <w:lvlJc w:val="left"/>
      <w:pPr>
        <w:ind w:left="106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2065440"/>
    <w:multiLevelType w:val="multilevel"/>
    <w:tmpl w:val="65D63E46"/>
    <w:lvl w:ilvl="0">
      <w:start w:val="5"/>
      <w:numFmt w:val="decimal"/>
      <w:lvlText w:val="%1"/>
      <w:lvlJc w:val="left"/>
      <w:pPr>
        <w:ind w:left="1048" w:hanging="576"/>
        <w:jc w:val="left"/>
      </w:pPr>
      <w:rPr>
        <w:rFonts w:hint="default"/>
      </w:rPr>
    </w:lvl>
    <w:lvl w:ilvl="1">
      <w:start w:val="2"/>
      <w:numFmt w:val="decimal"/>
      <w:lvlText w:val="%1.%2"/>
      <w:lvlJc w:val="left"/>
      <w:pPr>
        <w:ind w:left="1048" w:hanging="576"/>
        <w:jc w:val="left"/>
      </w:pPr>
      <w:rPr>
        <w:rFonts w:ascii="Calibri" w:eastAsia="Calibri" w:hAnsi="Calibri" w:hint="default"/>
        <w:b/>
        <w:bCs/>
        <w:color w:val="EE7C10"/>
        <w:sz w:val="34"/>
        <w:szCs w:val="34"/>
      </w:rPr>
    </w:lvl>
    <w:lvl w:ilvl="2">
      <w:start w:val="1"/>
      <w:numFmt w:val="decimal"/>
      <w:lvlText w:val="%1.%2.%3"/>
      <w:lvlJc w:val="left"/>
      <w:pPr>
        <w:ind w:left="1192" w:hanging="720"/>
        <w:jc w:val="right"/>
      </w:pPr>
      <w:rPr>
        <w:rFonts w:ascii="Calibri" w:eastAsia="Calibri" w:hAnsi="Calibri" w:hint="default"/>
        <w:color w:val="0085B9"/>
        <w:spacing w:val="-1"/>
        <w:sz w:val="28"/>
        <w:szCs w:val="28"/>
      </w:rPr>
    </w:lvl>
    <w:lvl w:ilvl="3">
      <w:start w:val="1"/>
      <w:numFmt w:val="bullet"/>
      <w:lvlText w:val="•"/>
      <w:lvlJc w:val="left"/>
      <w:pPr>
        <w:ind w:left="3198" w:hanging="720"/>
      </w:pPr>
      <w:rPr>
        <w:rFonts w:hint="default"/>
      </w:rPr>
    </w:lvl>
    <w:lvl w:ilvl="4">
      <w:start w:val="1"/>
      <w:numFmt w:val="bullet"/>
      <w:lvlText w:val="•"/>
      <w:lvlJc w:val="left"/>
      <w:pPr>
        <w:ind w:left="4201" w:hanging="720"/>
      </w:pPr>
      <w:rPr>
        <w:rFonts w:hint="default"/>
      </w:rPr>
    </w:lvl>
    <w:lvl w:ilvl="5">
      <w:start w:val="1"/>
      <w:numFmt w:val="bullet"/>
      <w:lvlText w:val="•"/>
      <w:lvlJc w:val="left"/>
      <w:pPr>
        <w:ind w:left="5204" w:hanging="720"/>
      </w:pPr>
      <w:rPr>
        <w:rFonts w:hint="default"/>
      </w:rPr>
    </w:lvl>
    <w:lvl w:ilvl="6">
      <w:start w:val="1"/>
      <w:numFmt w:val="bullet"/>
      <w:lvlText w:val="•"/>
      <w:lvlJc w:val="left"/>
      <w:pPr>
        <w:ind w:left="6207" w:hanging="720"/>
      </w:pPr>
      <w:rPr>
        <w:rFonts w:hint="default"/>
      </w:rPr>
    </w:lvl>
    <w:lvl w:ilvl="7">
      <w:start w:val="1"/>
      <w:numFmt w:val="bullet"/>
      <w:lvlText w:val="•"/>
      <w:lvlJc w:val="left"/>
      <w:pPr>
        <w:ind w:left="7210" w:hanging="720"/>
      </w:pPr>
      <w:rPr>
        <w:rFonts w:hint="default"/>
      </w:rPr>
    </w:lvl>
    <w:lvl w:ilvl="8">
      <w:start w:val="1"/>
      <w:numFmt w:val="bullet"/>
      <w:lvlText w:val="•"/>
      <w:lvlJc w:val="left"/>
      <w:pPr>
        <w:ind w:left="8213" w:hanging="720"/>
      </w:pPr>
      <w:rPr>
        <w:rFonts w:hint="default"/>
      </w:rPr>
    </w:lvl>
  </w:abstractNum>
  <w:abstractNum w:abstractNumId="7">
    <w:nsid w:val="6A8E1627"/>
    <w:multiLevelType w:val="hybridMultilevel"/>
    <w:tmpl w:val="F42CBC46"/>
    <w:lvl w:ilvl="0" w:tplc="A98AB010">
      <w:start w:val="5"/>
      <w:numFmt w:val="decimal"/>
      <w:lvlText w:val="%1."/>
      <w:lvlJc w:val="left"/>
      <w:pPr>
        <w:ind w:left="720" w:hanging="360"/>
      </w:pPr>
      <w:rPr>
        <w:rFonts w:cs="Times New Roman"/>
        <w:color w:val="auto"/>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5"/>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drawingGridHorizontalSpacing w:val="110"/>
  <w:displayHorizontalDrawingGridEvery w:val="2"/>
  <w:displayVerticalDrawingGridEvery w:val="2"/>
  <w:characterSpacingControl w:val="doNotCompress"/>
  <w:compat/>
  <w:rsids>
    <w:rsidRoot w:val="00172B45"/>
    <w:rsid w:val="000855B9"/>
    <w:rsid w:val="00172B45"/>
    <w:rsid w:val="001B15FB"/>
    <w:rsid w:val="001F3D3D"/>
    <w:rsid w:val="00260C0D"/>
    <w:rsid w:val="002A4E31"/>
    <w:rsid w:val="002E7807"/>
    <w:rsid w:val="002F5D6F"/>
    <w:rsid w:val="00313CAF"/>
    <w:rsid w:val="003C4A42"/>
    <w:rsid w:val="00496C7E"/>
    <w:rsid w:val="004A218A"/>
    <w:rsid w:val="00503B86"/>
    <w:rsid w:val="00616225"/>
    <w:rsid w:val="007008E8"/>
    <w:rsid w:val="00812683"/>
    <w:rsid w:val="00955DB0"/>
    <w:rsid w:val="00990F2B"/>
    <w:rsid w:val="009F7D29"/>
    <w:rsid w:val="00A07D12"/>
    <w:rsid w:val="00A14ACB"/>
    <w:rsid w:val="00A92E48"/>
    <w:rsid w:val="00B04679"/>
    <w:rsid w:val="00B544D0"/>
    <w:rsid w:val="00CA2CD5"/>
    <w:rsid w:val="00CE085C"/>
    <w:rsid w:val="00DF656A"/>
    <w:rsid w:val="00EF6204"/>
    <w:rsid w:val="00F26124"/>
    <w:rsid w:val="00F72B25"/>
    <w:rsid w:val="00FD671D"/>
    <w:rsid w:val="00FD75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4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2B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2B45"/>
    <w:rPr>
      <w:rFonts w:ascii="Tahoma" w:hAnsi="Tahoma" w:cs="Tahoma"/>
      <w:sz w:val="16"/>
      <w:szCs w:val="16"/>
    </w:rPr>
  </w:style>
  <w:style w:type="paragraph" w:styleId="Paragraphedeliste">
    <w:name w:val="List Paragraph"/>
    <w:basedOn w:val="Normal"/>
    <w:uiPriority w:val="34"/>
    <w:qFormat/>
    <w:rsid w:val="00260C0D"/>
    <w:pPr>
      <w:spacing w:after="0"/>
      <w:ind w:left="720"/>
    </w:pPr>
    <w:rPr>
      <w:rFonts w:ascii="Calibri" w:eastAsia="Times New Roman" w:hAnsi="Calibri" w:cs="Calibri"/>
    </w:rPr>
  </w:style>
  <w:style w:type="table" w:styleId="Grilledutableau">
    <w:name w:val="Table Grid"/>
    <w:basedOn w:val="TableauNormal"/>
    <w:uiPriority w:val="59"/>
    <w:rsid w:val="00260C0D"/>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60C0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orpsdetexte">
    <w:name w:val="Body Text"/>
    <w:basedOn w:val="Normal"/>
    <w:link w:val="CorpsdetexteCar"/>
    <w:uiPriority w:val="1"/>
    <w:qFormat/>
    <w:rsid w:val="00812683"/>
    <w:pPr>
      <w:widowControl w:val="0"/>
      <w:spacing w:after="0" w:line="240" w:lineRule="auto"/>
      <w:ind w:left="152"/>
    </w:pPr>
    <w:rPr>
      <w:rFonts w:ascii="Calibri" w:eastAsia="Calibri" w:hAnsi="Calibri"/>
      <w:sz w:val="24"/>
      <w:szCs w:val="24"/>
      <w:lang w:val="en-US"/>
    </w:rPr>
  </w:style>
  <w:style w:type="character" w:customStyle="1" w:styleId="CorpsdetexteCar">
    <w:name w:val="Corps de texte Car"/>
    <w:basedOn w:val="Policepardfaut"/>
    <w:link w:val="Corpsdetexte"/>
    <w:uiPriority w:val="1"/>
    <w:rsid w:val="00812683"/>
    <w:rPr>
      <w:rFonts w:ascii="Calibri" w:eastAsia="Calibri" w:hAnsi="Calibri"/>
      <w:sz w:val="24"/>
      <w:szCs w:val="24"/>
      <w:lang w:val="en-US"/>
    </w:rPr>
  </w:style>
  <w:style w:type="paragraph" w:customStyle="1" w:styleId="Heading3">
    <w:name w:val="Heading 3"/>
    <w:basedOn w:val="Normal"/>
    <w:uiPriority w:val="1"/>
    <w:qFormat/>
    <w:rsid w:val="00812683"/>
    <w:pPr>
      <w:widowControl w:val="0"/>
      <w:spacing w:after="0" w:line="240" w:lineRule="auto"/>
      <w:ind w:left="872" w:hanging="720"/>
      <w:outlineLvl w:val="3"/>
    </w:pPr>
    <w:rPr>
      <w:rFonts w:ascii="Calibri" w:eastAsia="Calibri" w:hAnsi="Calibri"/>
      <w:sz w:val="28"/>
      <w:szCs w:val="28"/>
      <w:lang w:val="en-US"/>
    </w:rPr>
  </w:style>
</w:styles>
</file>

<file path=word/webSettings.xml><?xml version="1.0" encoding="utf-8"?>
<w:webSettings xmlns:r="http://schemas.openxmlformats.org/officeDocument/2006/relationships" xmlns:w="http://schemas.openxmlformats.org/wordprocessingml/2006/main">
  <w:divs>
    <w:div w:id="568730260">
      <w:bodyDiv w:val="1"/>
      <w:marLeft w:val="0"/>
      <w:marRight w:val="0"/>
      <w:marTop w:val="0"/>
      <w:marBottom w:val="0"/>
      <w:divBdr>
        <w:top w:val="none" w:sz="0" w:space="0" w:color="auto"/>
        <w:left w:val="none" w:sz="0" w:space="0" w:color="auto"/>
        <w:bottom w:val="none" w:sz="0" w:space="0" w:color="auto"/>
        <w:right w:val="none" w:sz="0" w:space="0" w:color="auto"/>
      </w:divBdr>
    </w:div>
    <w:div w:id="589659507">
      <w:bodyDiv w:val="1"/>
      <w:marLeft w:val="0"/>
      <w:marRight w:val="0"/>
      <w:marTop w:val="0"/>
      <w:marBottom w:val="0"/>
      <w:divBdr>
        <w:top w:val="none" w:sz="0" w:space="0" w:color="auto"/>
        <w:left w:val="none" w:sz="0" w:space="0" w:color="auto"/>
        <w:bottom w:val="none" w:sz="0" w:space="0" w:color="auto"/>
        <w:right w:val="none" w:sz="0" w:space="0" w:color="auto"/>
      </w:divBdr>
    </w:div>
    <w:div w:id="784429029">
      <w:bodyDiv w:val="1"/>
      <w:marLeft w:val="0"/>
      <w:marRight w:val="0"/>
      <w:marTop w:val="0"/>
      <w:marBottom w:val="0"/>
      <w:divBdr>
        <w:top w:val="none" w:sz="0" w:space="0" w:color="auto"/>
        <w:left w:val="none" w:sz="0" w:space="0" w:color="auto"/>
        <w:bottom w:val="none" w:sz="0" w:space="0" w:color="auto"/>
        <w:right w:val="none" w:sz="0" w:space="0" w:color="auto"/>
      </w:divBdr>
    </w:div>
    <w:div w:id="868756698">
      <w:bodyDiv w:val="1"/>
      <w:marLeft w:val="0"/>
      <w:marRight w:val="0"/>
      <w:marTop w:val="0"/>
      <w:marBottom w:val="0"/>
      <w:divBdr>
        <w:top w:val="none" w:sz="0" w:space="0" w:color="auto"/>
        <w:left w:val="none" w:sz="0" w:space="0" w:color="auto"/>
        <w:bottom w:val="none" w:sz="0" w:space="0" w:color="auto"/>
        <w:right w:val="none" w:sz="0" w:space="0" w:color="auto"/>
      </w:divBdr>
    </w:div>
    <w:div w:id="903679836">
      <w:bodyDiv w:val="1"/>
      <w:marLeft w:val="0"/>
      <w:marRight w:val="0"/>
      <w:marTop w:val="0"/>
      <w:marBottom w:val="0"/>
      <w:divBdr>
        <w:top w:val="none" w:sz="0" w:space="0" w:color="auto"/>
        <w:left w:val="none" w:sz="0" w:space="0" w:color="auto"/>
        <w:bottom w:val="none" w:sz="0" w:space="0" w:color="auto"/>
        <w:right w:val="none" w:sz="0" w:space="0" w:color="auto"/>
      </w:divBdr>
    </w:div>
    <w:div w:id="2005357891">
      <w:bodyDiv w:val="1"/>
      <w:marLeft w:val="0"/>
      <w:marRight w:val="0"/>
      <w:marTop w:val="0"/>
      <w:marBottom w:val="0"/>
      <w:divBdr>
        <w:top w:val="none" w:sz="0" w:space="0" w:color="auto"/>
        <w:left w:val="none" w:sz="0" w:space="0" w:color="auto"/>
        <w:bottom w:val="none" w:sz="0" w:space="0" w:color="auto"/>
        <w:right w:val="none" w:sz="0" w:space="0" w:color="auto"/>
      </w:divBdr>
    </w:div>
    <w:div w:id="203889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3E87A-E18D-4518-9DAE-9D568F16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1188</Words>
  <Characters>6535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G17347</dc:creator>
  <cp:lastModifiedBy>c50973</cp:lastModifiedBy>
  <cp:revision>2</cp:revision>
  <cp:lastPrinted>2017-02-07T10:26:00Z</cp:lastPrinted>
  <dcterms:created xsi:type="dcterms:W3CDTF">2017-02-07T10:26:00Z</dcterms:created>
  <dcterms:modified xsi:type="dcterms:W3CDTF">2017-02-07T10:26:00Z</dcterms:modified>
</cp:coreProperties>
</file>